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26EC" w14:textId="77777777" w:rsidR="00354620" w:rsidRPr="00A4258F" w:rsidRDefault="00354620" w:rsidP="007E00C8">
      <w:pPr>
        <w:jc w:val="center"/>
        <w:rPr>
          <w:rFonts w:asciiTheme="minorHAnsi" w:hAnsiTheme="minorHAnsi" w:cstheme="minorHAnsi"/>
          <w:b/>
        </w:rPr>
      </w:pPr>
      <w:bookmarkStart w:id="0" w:name="_Hlk518242155"/>
      <w:bookmarkStart w:id="1" w:name="_GoBack"/>
      <w:bookmarkEnd w:id="1"/>
      <w:r w:rsidRPr="00A4258F">
        <w:rPr>
          <w:rFonts w:asciiTheme="minorHAnsi" w:hAnsiTheme="minorHAnsi" w:cstheme="minorHAnsi"/>
          <w:b/>
        </w:rPr>
        <w:t>Metro Area Continuum of Care for the Homeless</w:t>
      </w:r>
    </w:p>
    <w:p w14:paraId="130526ED" w14:textId="77777777" w:rsidR="00451579" w:rsidRPr="00A4258F" w:rsidRDefault="00354620" w:rsidP="00451579">
      <w:pPr>
        <w:jc w:val="center"/>
        <w:rPr>
          <w:rFonts w:asciiTheme="minorHAnsi" w:hAnsiTheme="minorHAnsi" w:cstheme="minorHAnsi"/>
          <w:b/>
        </w:rPr>
      </w:pPr>
      <w:r w:rsidRPr="00A4258F">
        <w:rPr>
          <w:rFonts w:asciiTheme="minorHAnsi" w:hAnsiTheme="minorHAnsi" w:cstheme="minorHAnsi"/>
          <w:b/>
        </w:rPr>
        <w:t>Program Evaluation Process &amp; Criteria</w:t>
      </w:r>
    </w:p>
    <w:p w14:paraId="20F0272F" w14:textId="77777777" w:rsidR="0066333E" w:rsidRPr="00A4258F" w:rsidRDefault="0066333E" w:rsidP="00451579">
      <w:pPr>
        <w:jc w:val="center"/>
        <w:rPr>
          <w:rFonts w:asciiTheme="minorHAnsi" w:hAnsiTheme="minorHAnsi" w:cstheme="minorHAnsi"/>
          <w:b/>
        </w:rPr>
      </w:pPr>
    </w:p>
    <w:p w14:paraId="130526EE" w14:textId="77777777" w:rsidR="00354620" w:rsidRPr="00A4258F" w:rsidRDefault="00354620" w:rsidP="004177AE">
      <w:pPr>
        <w:spacing w:after="16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Overview</w:t>
      </w:r>
    </w:p>
    <w:p w14:paraId="130526EF" w14:textId="3C8BEACC" w:rsidR="00354620" w:rsidRPr="00A4258F" w:rsidRDefault="0081064B" w:rsidP="00354620">
      <w:pPr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>E</w:t>
      </w:r>
      <w:r w:rsidR="00354620" w:rsidRPr="00A4258F">
        <w:rPr>
          <w:rFonts w:asciiTheme="minorHAnsi" w:hAnsiTheme="minorHAnsi" w:cstheme="minorHAnsi"/>
          <w:szCs w:val="24"/>
        </w:rPr>
        <w:t xml:space="preserve">very CoC funded program </w:t>
      </w:r>
      <w:r w:rsidR="0066333E" w:rsidRPr="00A4258F">
        <w:rPr>
          <w:rFonts w:asciiTheme="minorHAnsi" w:hAnsiTheme="minorHAnsi" w:cstheme="minorHAnsi"/>
          <w:szCs w:val="24"/>
        </w:rPr>
        <w:t xml:space="preserve">is </w:t>
      </w:r>
      <w:r w:rsidR="00EC4589" w:rsidRPr="00A4258F">
        <w:rPr>
          <w:rFonts w:asciiTheme="minorHAnsi" w:hAnsiTheme="minorHAnsi" w:cstheme="minorHAnsi"/>
          <w:szCs w:val="24"/>
        </w:rPr>
        <w:t xml:space="preserve">ranked and tiered </w:t>
      </w:r>
      <w:r w:rsidRPr="00A4258F">
        <w:rPr>
          <w:rFonts w:asciiTheme="minorHAnsi" w:hAnsiTheme="minorHAnsi" w:cstheme="minorHAnsi"/>
          <w:szCs w:val="24"/>
        </w:rPr>
        <w:t xml:space="preserve">annually </w:t>
      </w:r>
      <w:r w:rsidR="00EC4589" w:rsidRPr="00A4258F">
        <w:rPr>
          <w:rFonts w:asciiTheme="minorHAnsi" w:hAnsiTheme="minorHAnsi" w:cstheme="minorHAnsi"/>
          <w:szCs w:val="24"/>
        </w:rPr>
        <w:t>per HUD guidance</w:t>
      </w:r>
      <w:r w:rsidR="00354620" w:rsidRPr="00A4258F">
        <w:rPr>
          <w:rFonts w:asciiTheme="minorHAnsi" w:hAnsiTheme="minorHAnsi" w:cstheme="minorHAnsi"/>
          <w:szCs w:val="24"/>
        </w:rPr>
        <w:t>. The purpose is to ensure that HUD funded programs are providing the highest quality housing and services and that the programs are focused on achieving outcomes to</w:t>
      </w:r>
      <w:r w:rsidR="005169CE" w:rsidRPr="00A4258F">
        <w:rPr>
          <w:rFonts w:asciiTheme="minorHAnsi" w:hAnsiTheme="minorHAnsi" w:cstheme="minorHAnsi"/>
          <w:szCs w:val="24"/>
        </w:rPr>
        <w:t xml:space="preserve"> </w:t>
      </w:r>
      <w:r w:rsidR="00EC4589" w:rsidRPr="00A4258F">
        <w:rPr>
          <w:rFonts w:asciiTheme="minorHAnsi" w:hAnsiTheme="minorHAnsi" w:cstheme="minorHAnsi"/>
          <w:szCs w:val="24"/>
        </w:rPr>
        <w:t xml:space="preserve">end </w:t>
      </w:r>
      <w:r w:rsidR="005169CE" w:rsidRPr="00A4258F">
        <w:rPr>
          <w:rFonts w:asciiTheme="minorHAnsi" w:hAnsiTheme="minorHAnsi" w:cstheme="minorHAnsi"/>
          <w:szCs w:val="24"/>
        </w:rPr>
        <w:t>homelessness.</w:t>
      </w:r>
    </w:p>
    <w:p w14:paraId="130526F0" w14:textId="6CD5D756" w:rsidR="00354620" w:rsidRPr="00A4258F" w:rsidRDefault="00A91559" w:rsidP="004177AE">
      <w:pPr>
        <w:spacing w:before="120" w:after="4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P</w:t>
      </w:r>
      <w:r w:rsidR="001E3AE6" w:rsidRPr="00A4258F">
        <w:rPr>
          <w:rFonts w:asciiTheme="minorHAnsi" w:hAnsiTheme="minorHAnsi" w:cstheme="minorHAnsi"/>
          <w:b/>
          <w:smallCaps/>
          <w:szCs w:val="24"/>
        </w:rPr>
        <w:t xml:space="preserve">roject Scoring </w:t>
      </w:r>
    </w:p>
    <w:p w14:paraId="19189A6A" w14:textId="4852A16D" w:rsidR="0066333E" w:rsidRPr="00A4258F" w:rsidRDefault="0066333E" w:rsidP="004A20FD">
      <w:pPr>
        <w:spacing w:before="12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 xml:space="preserve">Each CoC funded program seeking renewal funding in the </w:t>
      </w:r>
      <w:r w:rsidR="00040CE9">
        <w:rPr>
          <w:rFonts w:asciiTheme="minorHAnsi" w:hAnsiTheme="minorHAnsi" w:cstheme="minorHAnsi"/>
          <w:szCs w:val="24"/>
        </w:rPr>
        <w:t>FY2018</w:t>
      </w:r>
      <w:r w:rsidRPr="00A4258F">
        <w:rPr>
          <w:rFonts w:asciiTheme="minorHAnsi" w:hAnsiTheme="minorHAnsi" w:cstheme="minorHAnsi"/>
          <w:szCs w:val="24"/>
        </w:rPr>
        <w:t xml:space="preserve"> competition will be scored on their outcomes in addressing the HUD Performance Measures</w:t>
      </w:r>
      <w:r w:rsidR="0081064B" w:rsidRPr="00A4258F">
        <w:rPr>
          <w:rFonts w:asciiTheme="minorHAnsi" w:hAnsiTheme="minorHAnsi" w:cstheme="minorHAnsi"/>
          <w:szCs w:val="24"/>
        </w:rPr>
        <w:t>, adherence to HUD policy priorities,</w:t>
      </w:r>
      <w:r w:rsidRPr="00A4258F">
        <w:rPr>
          <w:rFonts w:asciiTheme="minorHAnsi" w:hAnsiTheme="minorHAnsi" w:cstheme="minorHAnsi"/>
          <w:szCs w:val="24"/>
        </w:rPr>
        <w:t xml:space="preserve"> as well as their capacity to operate a CoC funded program.  </w:t>
      </w:r>
    </w:p>
    <w:p w14:paraId="700D8B43" w14:textId="3135C475" w:rsidR="0066333E" w:rsidRPr="00A4258F" w:rsidRDefault="0066333E" w:rsidP="004177AE">
      <w:pPr>
        <w:spacing w:before="120" w:after="4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N</w:t>
      </w:r>
      <w:r w:rsidR="005E4868" w:rsidRPr="00A4258F">
        <w:rPr>
          <w:rFonts w:asciiTheme="minorHAnsi" w:hAnsiTheme="minorHAnsi" w:cstheme="minorHAnsi"/>
          <w:b/>
          <w:smallCaps/>
          <w:szCs w:val="24"/>
        </w:rPr>
        <w:t xml:space="preserve">ew Process for </w:t>
      </w:r>
      <w:r w:rsidR="00040CE9">
        <w:rPr>
          <w:rFonts w:asciiTheme="minorHAnsi" w:hAnsiTheme="minorHAnsi" w:cstheme="minorHAnsi"/>
          <w:b/>
          <w:smallCaps/>
          <w:szCs w:val="24"/>
        </w:rPr>
        <w:t>FY2018</w:t>
      </w:r>
    </w:p>
    <w:p w14:paraId="783F6E7F" w14:textId="4D78755B" w:rsidR="0066333E" w:rsidRPr="00A4258F" w:rsidRDefault="0066333E" w:rsidP="004177AE">
      <w:pPr>
        <w:spacing w:before="120" w:after="240"/>
        <w:rPr>
          <w:rFonts w:asciiTheme="minorHAnsi" w:hAnsiTheme="minorHAnsi" w:cstheme="minorHAnsi"/>
          <w:szCs w:val="24"/>
        </w:rPr>
      </w:pPr>
      <w:proofErr w:type="gramStart"/>
      <w:r w:rsidRPr="00A4258F">
        <w:rPr>
          <w:rFonts w:asciiTheme="minorHAnsi" w:hAnsiTheme="minorHAnsi" w:cstheme="minorHAnsi"/>
          <w:szCs w:val="24"/>
        </w:rPr>
        <w:t>In order to</w:t>
      </w:r>
      <w:proofErr w:type="gramEnd"/>
      <w:r w:rsidRPr="00A4258F">
        <w:rPr>
          <w:rFonts w:asciiTheme="minorHAnsi" w:hAnsiTheme="minorHAnsi" w:cstheme="minorHAnsi"/>
          <w:szCs w:val="24"/>
        </w:rPr>
        <w:t xml:space="preserve"> improve accuracy, efficiency, and transparency, this year MACCH has instituted changes in the scorecard itself and in the process for completing the score card as follows:</w:t>
      </w:r>
    </w:p>
    <w:p w14:paraId="66ACEB2E" w14:textId="3238BA18" w:rsidR="0066333E" w:rsidRPr="00BB109B" w:rsidRDefault="0066333E" w:rsidP="00F16A00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Cs w:val="24"/>
        </w:rPr>
      </w:pPr>
      <w:r w:rsidRPr="00BB109B">
        <w:rPr>
          <w:rFonts w:asciiTheme="minorHAnsi" w:hAnsiTheme="minorHAnsi" w:cstheme="minorHAnsi"/>
          <w:szCs w:val="24"/>
        </w:rPr>
        <w:t>APR outcome data will be generated by HMIS and will cover a common year f</w:t>
      </w:r>
      <w:r w:rsidR="009164F1">
        <w:rPr>
          <w:rFonts w:asciiTheme="minorHAnsi" w:hAnsiTheme="minorHAnsi" w:cstheme="minorHAnsi"/>
          <w:szCs w:val="24"/>
        </w:rPr>
        <w:t>or all projects, October 1, 2016</w:t>
      </w:r>
      <w:r w:rsidRPr="00BB109B">
        <w:rPr>
          <w:rFonts w:asciiTheme="minorHAnsi" w:hAnsiTheme="minorHAnsi" w:cstheme="minorHAnsi"/>
          <w:szCs w:val="24"/>
        </w:rPr>
        <w:t xml:space="preserve"> to September</w:t>
      </w:r>
      <w:r w:rsidR="009164F1">
        <w:rPr>
          <w:rFonts w:asciiTheme="minorHAnsi" w:hAnsiTheme="minorHAnsi" w:cstheme="minorHAnsi"/>
          <w:szCs w:val="24"/>
        </w:rPr>
        <w:t xml:space="preserve"> 30, 2017</w:t>
      </w:r>
      <w:r w:rsidRPr="00BB109B">
        <w:rPr>
          <w:rFonts w:asciiTheme="minorHAnsi" w:hAnsiTheme="minorHAnsi" w:cstheme="minorHAnsi"/>
          <w:szCs w:val="24"/>
        </w:rPr>
        <w:t>.  This year is consistent with the HUD System Performance</w:t>
      </w:r>
      <w:r w:rsidR="00C33702" w:rsidRPr="00BB109B">
        <w:rPr>
          <w:rFonts w:asciiTheme="minorHAnsi" w:hAnsiTheme="minorHAnsi" w:cstheme="minorHAnsi"/>
          <w:szCs w:val="24"/>
        </w:rPr>
        <w:t xml:space="preserve"> Measures against which the CoC </w:t>
      </w:r>
      <w:proofErr w:type="gramStart"/>
      <w:r w:rsidR="00C33702" w:rsidRPr="00BB109B">
        <w:rPr>
          <w:rFonts w:asciiTheme="minorHAnsi" w:hAnsiTheme="minorHAnsi" w:cstheme="minorHAnsi"/>
          <w:szCs w:val="24"/>
        </w:rPr>
        <w:t>as a whole is</w:t>
      </w:r>
      <w:proofErr w:type="gramEnd"/>
      <w:r w:rsidR="00C33702" w:rsidRPr="00BB109B">
        <w:rPr>
          <w:rFonts w:asciiTheme="minorHAnsi" w:hAnsiTheme="minorHAnsi" w:cstheme="minorHAnsi"/>
          <w:szCs w:val="24"/>
        </w:rPr>
        <w:t xml:space="preserve"> measured.</w:t>
      </w:r>
      <w:r w:rsidR="007F67C1" w:rsidRPr="00BB109B">
        <w:rPr>
          <w:rFonts w:asciiTheme="minorHAnsi" w:hAnsiTheme="minorHAnsi" w:cstheme="minorHAnsi"/>
          <w:szCs w:val="24"/>
        </w:rPr>
        <w:t xml:space="preserve"> Note: for DV programs, a performance reporting data form will be provided based on APR </w:t>
      </w:r>
      <w:r w:rsidR="00786C82" w:rsidRPr="00BB109B">
        <w:rPr>
          <w:rFonts w:asciiTheme="minorHAnsi" w:hAnsiTheme="minorHAnsi" w:cstheme="minorHAnsi"/>
          <w:szCs w:val="24"/>
        </w:rPr>
        <w:t xml:space="preserve">outcome </w:t>
      </w:r>
      <w:r w:rsidR="007F67C1" w:rsidRPr="00BB109B">
        <w:rPr>
          <w:rFonts w:asciiTheme="minorHAnsi" w:hAnsiTheme="minorHAnsi" w:cstheme="minorHAnsi"/>
          <w:szCs w:val="24"/>
        </w:rPr>
        <w:t>metrics.</w:t>
      </w:r>
    </w:p>
    <w:p w14:paraId="5BB4D9C9" w14:textId="7F6F748D" w:rsidR="0066333E" w:rsidRPr="00BB109B" w:rsidRDefault="00090BEF" w:rsidP="00F16A00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Cs w:val="24"/>
        </w:rPr>
      </w:pPr>
      <w:r w:rsidRPr="00BB109B">
        <w:rPr>
          <w:rFonts w:asciiTheme="minorHAnsi" w:hAnsiTheme="minorHAnsi" w:cstheme="minorHAnsi"/>
          <w:szCs w:val="24"/>
        </w:rPr>
        <w:t xml:space="preserve">Additional information needed to complete the scoring and ranking of projects will be collected in a Supplementary Data Form </w:t>
      </w:r>
      <w:r w:rsidR="00C33702" w:rsidRPr="00BB109B">
        <w:rPr>
          <w:rFonts w:asciiTheme="minorHAnsi" w:hAnsiTheme="minorHAnsi" w:cstheme="minorHAnsi"/>
          <w:szCs w:val="24"/>
        </w:rPr>
        <w:t xml:space="preserve">(SDF) </w:t>
      </w:r>
      <w:r w:rsidRPr="00BB109B">
        <w:rPr>
          <w:rFonts w:asciiTheme="minorHAnsi" w:hAnsiTheme="minorHAnsi" w:cstheme="minorHAnsi"/>
          <w:szCs w:val="24"/>
        </w:rPr>
        <w:t xml:space="preserve">to be completed by the renewal project grantee for each of their projects.  This will include </w:t>
      </w:r>
      <w:r w:rsidR="00C33702" w:rsidRPr="00BB109B">
        <w:rPr>
          <w:rFonts w:asciiTheme="minorHAnsi" w:hAnsiTheme="minorHAnsi" w:cstheme="minorHAnsi"/>
          <w:szCs w:val="24"/>
        </w:rPr>
        <w:t xml:space="preserve">budget information and </w:t>
      </w:r>
      <w:r w:rsidRPr="00BB109B">
        <w:rPr>
          <w:rFonts w:asciiTheme="minorHAnsi" w:hAnsiTheme="minorHAnsi" w:cstheme="minorHAnsi"/>
          <w:szCs w:val="24"/>
        </w:rPr>
        <w:t>some</w:t>
      </w:r>
      <w:r w:rsidR="00C33702" w:rsidRPr="00BB109B">
        <w:rPr>
          <w:rFonts w:asciiTheme="minorHAnsi" w:hAnsiTheme="minorHAnsi" w:cstheme="minorHAnsi"/>
          <w:szCs w:val="24"/>
        </w:rPr>
        <w:t xml:space="preserve"> of the</w:t>
      </w:r>
      <w:r w:rsidRPr="00BB109B">
        <w:rPr>
          <w:rFonts w:asciiTheme="minorHAnsi" w:hAnsiTheme="minorHAnsi" w:cstheme="minorHAnsi"/>
          <w:szCs w:val="24"/>
        </w:rPr>
        <w:t xml:space="preserve"> information previously collected through the Site Review Scorecard.</w:t>
      </w:r>
    </w:p>
    <w:p w14:paraId="775033C8" w14:textId="06DCF3B1" w:rsidR="00090BEF" w:rsidRPr="00A4258F" w:rsidRDefault="00090BEF" w:rsidP="00F16A00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 xml:space="preserve">The </w:t>
      </w:r>
      <w:r w:rsidR="00040CE9">
        <w:rPr>
          <w:rFonts w:asciiTheme="minorHAnsi" w:hAnsiTheme="minorHAnsi" w:cstheme="minorHAnsi"/>
          <w:szCs w:val="24"/>
        </w:rPr>
        <w:t>FY2018</w:t>
      </w:r>
      <w:r w:rsidRPr="00A4258F">
        <w:rPr>
          <w:rFonts w:asciiTheme="minorHAnsi" w:hAnsiTheme="minorHAnsi" w:cstheme="minorHAnsi"/>
          <w:szCs w:val="24"/>
        </w:rPr>
        <w:t xml:space="preserve"> Project Renewal Scorecard for each project will be completed by MACCH or its consultant and provided to the grantees for review prior to ranking.</w:t>
      </w:r>
    </w:p>
    <w:p w14:paraId="777B7C1B" w14:textId="77777777" w:rsidR="00090BEF" w:rsidRPr="00A4258F" w:rsidRDefault="00090BEF" w:rsidP="00090BEF">
      <w:pPr>
        <w:pStyle w:val="ListParagraph"/>
        <w:spacing w:before="120"/>
        <w:rPr>
          <w:rFonts w:asciiTheme="minorHAnsi" w:hAnsiTheme="minorHAnsi" w:cstheme="minorHAnsi"/>
          <w:szCs w:val="24"/>
        </w:rPr>
      </w:pPr>
    </w:p>
    <w:p w14:paraId="543115E4" w14:textId="77777777" w:rsidR="00105DD6" w:rsidRPr="00A4258F" w:rsidRDefault="00105DD6" w:rsidP="00451579">
      <w:pPr>
        <w:rPr>
          <w:rFonts w:asciiTheme="minorHAnsi" w:hAnsiTheme="minorHAnsi" w:cstheme="minorHAnsi"/>
          <w:b/>
          <w:smallCaps/>
          <w:szCs w:val="24"/>
        </w:rPr>
      </w:pPr>
    </w:p>
    <w:p w14:paraId="1305270D" w14:textId="743B63EC" w:rsidR="00451579" w:rsidRPr="00A4258F" w:rsidRDefault="00451579" w:rsidP="00105DD6">
      <w:pPr>
        <w:rPr>
          <w:rFonts w:asciiTheme="minorHAnsi" w:hAnsiTheme="minorHAnsi" w:cstheme="minorHAnsi"/>
          <w:sz w:val="22"/>
          <w:szCs w:val="22"/>
        </w:rPr>
      </w:pPr>
    </w:p>
    <w:p w14:paraId="362A63A8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67462E17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00DFF7F2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70BCB7D1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0B0903DA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  <w:sectPr w:rsidR="0081064B" w:rsidRPr="00A4258F" w:rsidSect="00451579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23"/>
        <w:gridCol w:w="3419"/>
        <w:gridCol w:w="1890"/>
        <w:gridCol w:w="3888"/>
      </w:tblGrid>
      <w:tr w:rsidR="000C125D" w:rsidRPr="00A4258F" w14:paraId="74F806A9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0CD7B" w14:textId="278962B5" w:rsidR="000C125D" w:rsidRPr="00A4258F" w:rsidRDefault="000C125D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Review</w:t>
            </w:r>
            <w:r w:rsidR="00254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99F8" w14:textId="77777777" w:rsidR="000C125D" w:rsidRPr="00A4258F" w:rsidRDefault="000C125D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6937C2CB" w14:textId="6BA109D8" w:rsidR="000C125D" w:rsidRPr="00A4258F" w:rsidRDefault="000C125D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38E128" w14:textId="77777777" w:rsidR="000C125D" w:rsidRPr="00A4258F" w:rsidRDefault="000C125D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0227539" w14:textId="77777777" w:rsidR="000C125D" w:rsidRDefault="000C125D" w:rsidP="00EC45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361E0" w:rsidRPr="00A4258F" w14:paraId="13052712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0E" w14:textId="799994A4" w:rsidR="005361E0" w:rsidRPr="00A4258F" w:rsidRDefault="005361E0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Project Name</w:t>
            </w:r>
            <w:r w:rsidR="00254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270F" w14:textId="4EB97736" w:rsidR="005361E0" w:rsidRPr="00A4258F" w:rsidRDefault="005361E0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0" w14:textId="1F339C04" w:rsidR="005361E0" w:rsidRPr="00A4258F" w:rsidRDefault="005361E0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Type of Pro</w:t>
            </w:r>
            <w:r w:rsidR="002F251E" w:rsidRPr="00A4258F">
              <w:rPr>
                <w:rFonts w:asciiTheme="minorHAnsi" w:hAnsiTheme="minorHAnsi" w:cstheme="minorHAnsi"/>
              </w:rPr>
              <w:t>ject</w:t>
            </w:r>
            <w:r w:rsidR="00254E29">
              <w:rPr>
                <w:rFonts w:asciiTheme="minorHAnsi" w:hAnsiTheme="minorHAnsi" w:cstheme="minorHAnsi"/>
              </w:rPr>
              <w:t>:</w:t>
            </w:r>
            <w:r w:rsidRPr="00A425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1" w14:textId="77B9D13A" w:rsidR="005361E0" w:rsidRPr="00A4258F" w:rsidRDefault="0024269E" w:rsidP="00EC4589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8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>PSH</w:t>
            </w:r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  <w:b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87118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 xml:space="preserve">RRH   </w:t>
            </w:r>
            <w:r w:rsidR="00A4258F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03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4589" w:rsidRPr="00A4258F">
              <w:rPr>
                <w:rFonts w:asciiTheme="minorHAnsi" w:hAnsiTheme="minorHAnsi" w:cstheme="minorHAnsi"/>
              </w:rPr>
              <w:t>TH</w:t>
            </w:r>
            <w:r w:rsidR="00A4258F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54E29" w:rsidRPr="00A4258F" w14:paraId="13052717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13" w14:textId="71AFC582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 Name: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052714" w14:textId="3C1F2304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5" w14:textId="05D06049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DV </w:t>
            </w:r>
            <w:proofErr w:type="gramStart"/>
            <w:r>
              <w:rPr>
                <w:rFonts w:asciiTheme="minorHAnsi" w:hAnsiTheme="minorHAnsi" w:cstheme="minorHAnsi"/>
              </w:rPr>
              <w:t>Program?: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6" w14:textId="4B8A217D" w:rsidR="00254E29" w:rsidRPr="00A4258F" w:rsidRDefault="0024269E" w:rsidP="009A073D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86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E29">
              <w:rPr>
                <w:rFonts w:asciiTheme="minorHAnsi" w:hAnsiTheme="minorHAnsi" w:cstheme="minorHAnsi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</w:rPr>
                <w:id w:val="-3734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E29">
              <w:rPr>
                <w:rFonts w:asciiTheme="minorHAnsi" w:hAnsiTheme="minorHAnsi" w:cstheme="minorHAnsi"/>
              </w:rPr>
              <w:t xml:space="preserve"> No </w:t>
            </w:r>
          </w:p>
        </w:tc>
      </w:tr>
      <w:tr w:rsidR="00254E29" w:rsidRPr="00A4258F" w14:paraId="1305271C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18" w14:textId="16048091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Contact Person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052719" w14:textId="118F2679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A" w14:textId="28CD1808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B" w14:textId="5E640856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4E29" w:rsidRPr="00A4258F" w14:paraId="0E290BB6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958B" w14:textId="158D2982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left w:val="nil"/>
              <w:right w:val="nil"/>
            </w:tcBorders>
          </w:tcPr>
          <w:p w14:paraId="4E1ECAB0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52AFF0" w14:textId="77777777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534302E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4E29" w:rsidRPr="00A4258F" w14:paraId="4710174F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4D2D" w14:textId="5346F5FF" w:rsidR="00254E29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42" w:type="dxa"/>
            <w:gridSpan w:val="2"/>
            <w:tcBorders>
              <w:left w:val="nil"/>
              <w:right w:val="nil"/>
            </w:tcBorders>
          </w:tcPr>
          <w:p w14:paraId="36C2B0E2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089967" w14:textId="77777777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2F1F34F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05271D" w14:textId="169486FE" w:rsidR="00786C82" w:rsidRPr="00A4258F" w:rsidRDefault="00786C82" w:rsidP="005361E0">
      <w:pPr>
        <w:rPr>
          <w:rFonts w:asciiTheme="minorHAnsi" w:hAnsiTheme="minorHAnsi" w:cstheme="minorHAnsi"/>
          <w:sz w:val="12"/>
          <w:szCs w:val="12"/>
        </w:rPr>
      </w:pPr>
    </w:p>
    <w:p w14:paraId="5B0B6ADB" w14:textId="77777777" w:rsidR="00786C82" w:rsidRPr="00A4258F" w:rsidRDefault="00786C82">
      <w:pPr>
        <w:spacing w:after="200"/>
        <w:rPr>
          <w:rFonts w:asciiTheme="minorHAnsi" w:hAnsiTheme="minorHAnsi" w:cstheme="minorHAnsi"/>
          <w:sz w:val="12"/>
          <w:szCs w:val="12"/>
        </w:rPr>
      </w:pPr>
      <w:r w:rsidRPr="00A4258F">
        <w:rPr>
          <w:rFonts w:asciiTheme="minorHAnsi" w:hAnsiTheme="minorHAnsi" w:cstheme="minorHAnsi"/>
          <w:sz w:val="12"/>
          <w:szCs w:val="12"/>
        </w:rPr>
        <w:br w:type="page"/>
      </w:r>
    </w:p>
    <w:p w14:paraId="2F81833D" w14:textId="77777777" w:rsidR="006B7783" w:rsidRPr="00A4258F" w:rsidRDefault="006B7783" w:rsidP="005361E0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070"/>
        <w:gridCol w:w="3600"/>
        <w:gridCol w:w="900"/>
        <w:gridCol w:w="3240"/>
        <w:gridCol w:w="1980"/>
        <w:gridCol w:w="6461"/>
      </w:tblGrid>
      <w:tr w:rsidR="00E11767" w:rsidRPr="00A4258F" w14:paraId="13052726" w14:textId="77777777" w:rsidTr="00F44399">
        <w:trPr>
          <w:cantSplit/>
          <w:trHeight w:val="333"/>
          <w:tblHeader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1E" w14:textId="77777777" w:rsidR="005361E0" w:rsidRPr="00A4258F" w:rsidRDefault="005361E0" w:rsidP="009A07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1F" w14:textId="77777777" w:rsidR="005361E0" w:rsidRPr="000C125D" w:rsidRDefault="005361E0" w:rsidP="001D3A3B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1" w14:textId="69FD942A" w:rsidR="00C85F59" w:rsidRPr="000C125D" w:rsidRDefault="00786C8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Data Source</w:t>
            </w:r>
            <w:r w:rsidR="001D3A3B" w:rsidRPr="000C125D">
              <w:rPr>
                <w:rFonts w:asciiTheme="minorHAnsi" w:hAnsiTheme="minorHAnsi" w:cstheme="minorHAnsi"/>
                <w:b/>
              </w:rPr>
              <w:t>/ Calculation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2" w14:textId="77777777" w:rsidR="005361E0" w:rsidRPr="000C125D" w:rsidRDefault="00ED6255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 xml:space="preserve">Max. </w:t>
            </w:r>
            <w:r w:rsidR="005361E0" w:rsidRPr="000C125D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3" w14:textId="79620F17" w:rsidR="005361E0" w:rsidRPr="000C125D" w:rsidRDefault="005361E0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Scoring/Scaling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4" w14:textId="0E1AA976" w:rsidR="005361E0" w:rsidRPr="000C125D" w:rsidRDefault="00777165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 Comments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5" w14:textId="77777777" w:rsidR="005361E0" w:rsidRPr="000C125D" w:rsidRDefault="005361E0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E11767" w:rsidRPr="00A4258F" w14:paraId="5503A823" w14:textId="77777777" w:rsidTr="00F44399">
        <w:trPr>
          <w:gridAfter w:val="6"/>
          <w:wAfter w:w="18251" w:type="dxa"/>
          <w:cantSplit/>
          <w:trHeight w:val="863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2AA69DE2" w14:textId="2057748A" w:rsidR="00E11767" w:rsidRPr="009A2F62" w:rsidRDefault="00E11767" w:rsidP="00E11767">
            <w:pPr>
              <w:spacing w:line="240" w:lineRule="exact"/>
              <w:rPr>
                <w:rFonts w:asciiTheme="minorHAnsi" w:hAnsiTheme="minorHAnsi" w:cstheme="minorHAnsi"/>
                <w:szCs w:val="24"/>
              </w:rPr>
            </w:pPr>
            <w:r w:rsidRPr="009A2F62">
              <w:rPr>
                <w:rFonts w:asciiTheme="minorHAnsi" w:hAnsiTheme="minorHAnsi" w:cstheme="minorHAnsi"/>
                <w:b/>
                <w:smallCaps/>
                <w:szCs w:val="24"/>
              </w:rPr>
              <w:t>General Information Criteria</w:t>
            </w:r>
          </w:p>
        </w:tc>
      </w:tr>
      <w:tr w:rsidR="00AC0D0C" w:rsidRPr="00A4258F" w14:paraId="3E74EA7B" w14:textId="77777777" w:rsidTr="00F44399">
        <w:trPr>
          <w:cantSplit/>
          <w:trHeight w:val="1070"/>
        </w:trPr>
        <w:tc>
          <w:tcPr>
            <w:tcW w:w="1525" w:type="dxa"/>
            <w:vAlign w:val="center"/>
          </w:tcPr>
          <w:p w14:paraId="07E560A0" w14:textId="0B8A20E7" w:rsidR="000C78E3" w:rsidRPr="00A4258F" w:rsidRDefault="000C78E3" w:rsidP="0000312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5B89E17" w14:textId="026D070B" w:rsidR="000C78E3" w:rsidRPr="00A4258F" w:rsidRDefault="000C78E3" w:rsidP="006B7783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Project Type</w:t>
            </w:r>
          </w:p>
        </w:tc>
        <w:tc>
          <w:tcPr>
            <w:tcW w:w="3600" w:type="dxa"/>
            <w:vAlign w:val="center"/>
          </w:tcPr>
          <w:p w14:paraId="28615C9B" w14:textId="77777777" w:rsidR="00B148A7" w:rsidRDefault="00B148A7" w:rsidP="00B148A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1695822B" w14:textId="37FE0DBA" w:rsidR="000C78E3" w:rsidRPr="00A4258F" w:rsidRDefault="00DC4757" w:rsidP="00DC475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Q1</w:t>
            </w:r>
          </w:p>
        </w:tc>
        <w:tc>
          <w:tcPr>
            <w:tcW w:w="900" w:type="dxa"/>
            <w:vAlign w:val="center"/>
          </w:tcPr>
          <w:p w14:paraId="00AF6CBD" w14:textId="46B3ABE1" w:rsidR="000C78E3" w:rsidRPr="00A4258F" w:rsidRDefault="004E5169" w:rsidP="00AC0D0C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5F7A5E28" w14:textId="6C5A1672" w:rsidR="002C65D4" w:rsidRPr="002C392E" w:rsidRDefault="004E5169" w:rsidP="00F16A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1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3 </w:t>
            </w:r>
            <w:r w:rsidR="00EC4589" w:rsidRPr="002C392E">
              <w:rPr>
                <w:rFonts w:asciiTheme="minorHAnsi" w:hAnsiTheme="minorHAnsi" w:cstheme="minorHAnsi"/>
                <w:sz w:val="20"/>
                <w:u w:val="single"/>
              </w:rPr>
              <w:t>points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>: R</w:t>
            </w:r>
            <w:r w:rsidR="002C65D4" w:rsidRPr="002C392E">
              <w:rPr>
                <w:rFonts w:asciiTheme="minorHAnsi" w:hAnsiTheme="minorHAnsi" w:cstheme="minorHAnsi"/>
                <w:sz w:val="20"/>
              </w:rPr>
              <w:t>enewal permanent housing (PSH and RR</w:t>
            </w:r>
            <w:r w:rsidR="001D4319" w:rsidRPr="002C392E">
              <w:rPr>
                <w:rFonts w:asciiTheme="minorHAnsi" w:hAnsiTheme="minorHAnsi" w:cstheme="minorHAnsi"/>
                <w:sz w:val="20"/>
              </w:rPr>
              <w:t>H</w:t>
            </w:r>
            <w:r w:rsidR="00EC4589" w:rsidRPr="002C392E">
              <w:rPr>
                <w:rFonts w:asciiTheme="minorHAnsi" w:hAnsiTheme="minorHAnsi" w:cstheme="minorHAnsi"/>
                <w:sz w:val="20"/>
              </w:rPr>
              <w:t>)</w:t>
            </w:r>
          </w:p>
          <w:p w14:paraId="64EB3C37" w14:textId="401BA1DF" w:rsidR="000C78E3" w:rsidRPr="002C392E" w:rsidRDefault="004E5169" w:rsidP="00F16A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="002C65D4" w:rsidRPr="002C392E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>: R</w:t>
            </w:r>
            <w:r w:rsidR="002C65D4" w:rsidRPr="002C392E">
              <w:rPr>
                <w:rFonts w:asciiTheme="minorHAnsi" w:hAnsiTheme="minorHAnsi" w:cstheme="minorHAnsi"/>
                <w:sz w:val="20"/>
              </w:rPr>
              <w:t>enewal TH</w:t>
            </w:r>
            <w:r w:rsidR="005D3AB5" w:rsidRPr="002C392E">
              <w:rPr>
                <w:rFonts w:asciiTheme="minorHAnsi" w:hAnsiTheme="minorHAnsi" w:cstheme="minorHAnsi"/>
                <w:sz w:val="20"/>
              </w:rPr>
              <w:t xml:space="preserve"> projects </w:t>
            </w:r>
          </w:p>
        </w:tc>
        <w:tc>
          <w:tcPr>
            <w:tcW w:w="1980" w:type="dxa"/>
            <w:vAlign w:val="center"/>
          </w:tcPr>
          <w:p w14:paraId="2F71F49B" w14:textId="07EFAF3D" w:rsidR="000C78E3" w:rsidRPr="00A4258F" w:rsidRDefault="000C78E3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1AF75" w14:textId="7754B6A4" w:rsidR="000C78E3" w:rsidRPr="00A4258F" w:rsidRDefault="000C78E3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3A3B" w:rsidRPr="00A4258F" w14:paraId="10ABA6B5" w14:textId="77777777" w:rsidTr="00F44399">
        <w:trPr>
          <w:gridAfter w:val="6"/>
          <w:wAfter w:w="18251" w:type="dxa"/>
          <w:cantSplit/>
          <w:trHeight w:val="620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6B149BD8" w14:textId="176E3C5F" w:rsidR="001D3A3B" w:rsidRPr="009A2F62" w:rsidRDefault="001D3A3B" w:rsidP="00E11767">
            <w:pPr>
              <w:spacing w:line="240" w:lineRule="exact"/>
              <w:rPr>
                <w:rFonts w:asciiTheme="minorHAnsi" w:hAnsiTheme="minorHAnsi" w:cstheme="minorHAnsi"/>
                <w:smallCaps/>
                <w:szCs w:val="24"/>
              </w:rPr>
            </w:pPr>
            <w:r w:rsidRPr="009A2F62">
              <w:rPr>
                <w:rFonts w:asciiTheme="minorHAnsi" w:hAnsiTheme="minorHAnsi" w:cstheme="minorHAnsi"/>
                <w:b/>
                <w:smallCaps/>
                <w:szCs w:val="24"/>
              </w:rPr>
              <w:t>P</w:t>
            </w:r>
            <w:r w:rsidR="00E11767" w:rsidRPr="009A2F62">
              <w:rPr>
                <w:rFonts w:asciiTheme="minorHAnsi" w:hAnsiTheme="minorHAnsi" w:cstheme="minorHAnsi"/>
                <w:b/>
                <w:smallCaps/>
                <w:szCs w:val="24"/>
              </w:rPr>
              <w:t>erformance Outcome Criteria</w:t>
            </w:r>
          </w:p>
        </w:tc>
      </w:tr>
      <w:tr w:rsidR="00AC0D0C" w:rsidRPr="00A4258F" w14:paraId="57CF26CB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7E8163B0" w14:textId="40177351" w:rsidR="00786C82" w:rsidRPr="00A4258F" w:rsidRDefault="009164F1" w:rsidP="0000312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44DA4468" w14:textId="11B3AE8A" w:rsidR="00786C82" w:rsidRPr="00A4258F" w:rsidRDefault="00786C82" w:rsidP="006B7783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Retention of Permanent Housing – PSH and RRH: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 of households that remained in permanent housing or exited to permanent housing</w:t>
            </w:r>
          </w:p>
        </w:tc>
        <w:tc>
          <w:tcPr>
            <w:tcW w:w="3600" w:type="dxa"/>
            <w:vAlign w:val="center"/>
          </w:tcPr>
          <w:p w14:paraId="7BE4ECF5" w14:textId="05BB3C2F" w:rsidR="0090061B" w:rsidRDefault="00786C8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  <w:r w:rsidR="001D3A3B" w:rsidRPr="00A4258F">
              <w:rPr>
                <w:rFonts w:asciiTheme="minorHAnsi" w:hAnsiTheme="minorHAnsi" w:cstheme="minorHAnsi"/>
                <w:sz w:val="20"/>
              </w:rPr>
              <w:t xml:space="preserve">/ </w:t>
            </w:r>
            <w:r w:rsidR="0078787C" w:rsidRPr="00AC0D0C">
              <w:rPr>
                <w:rFonts w:asciiTheme="minorHAnsi" w:hAnsiTheme="minorHAnsi" w:cstheme="minorHAnsi"/>
                <w:sz w:val="20"/>
              </w:rPr>
              <w:t xml:space="preserve">APR </w:t>
            </w:r>
            <w:r w:rsidR="00FF7043">
              <w:rPr>
                <w:rFonts w:asciiTheme="minorHAnsi" w:hAnsiTheme="minorHAnsi" w:cstheme="minorHAnsi"/>
                <w:sz w:val="20"/>
              </w:rPr>
              <w:br/>
              <w:t>Q22a1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78787C" w:rsidRPr="00AC0D0C">
              <w:rPr>
                <w:rFonts w:asciiTheme="minorHAnsi" w:hAnsiTheme="minorHAnsi" w:cstheme="minorHAnsi"/>
                <w:sz w:val="20"/>
              </w:rPr>
              <w:t xml:space="preserve"> Leng</w:t>
            </w:r>
            <w:r w:rsidR="00FF7043">
              <w:rPr>
                <w:rFonts w:asciiTheme="minorHAnsi" w:hAnsiTheme="minorHAnsi" w:cstheme="minorHAnsi"/>
                <w:sz w:val="20"/>
              </w:rPr>
              <w:t>th of Participation (STAYERS),</w:t>
            </w:r>
          </w:p>
          <w:p w14:paraId="0A456CD3" w14:textId="0F9879A4" w:rsidR="0078787C" w:rsidRPr="00FF7043" w:rsidRDefault="00FF7043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Q23</w:t>
            </w:r>
            <w:r w:rsidR="00A64AE2">
              <w:rPr>
                <w:rFonts w:asciiTheme="minorHAnsi" w:hAnsiTheme="minorHAnsi" w:cstheme="minorHAnsi"/>
                <w:sz w:val="20"/>
              </w:rPr>
              <w:t>a</w:t>
            </w:r>
            <w:r w:rsidR="00AC0D0C" w:rsidRPr="00FF7043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78787C" w:rsidRPr="00FF70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F7043">
              <w:rPr>
                <w:rFonts w:asciiTheme="minorHAnsi" w:hAnsiTheme="minorHAnsi" w:cstheme="minorHAnsi"/>
                <w:sz w:val="20"/>
              </w:rPr>
              <w:t>Exit Destination – More than 90 Days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A64AE2">
              <w:rPr>
                <w:rFonts w:asciiTheme="minorHAnsi" w:hAnsiTheme="minorHAnsi" w:cstheme="minorHAnsi"/>
                <w:sz w:val="20"/>
              </w:rPr>
              <w:t>Q23b</w:t>
            </w:r>
            <w:r w:rsidRPr="00FF7043">
              <w:rPr>
                <w:rFonts w:asciiTheme="minorHAnsi" w:hAnsiTheme="minorHAnsi" w:cstheme="minorHAnsi"/>
                <w:sz w:val="20"/>
              </w:rPr>
              <w:t>. Exit Destination – 90 Days or Less</w:t>
            </w:r>
          </w:p>
          <w:p w14:paraId="17DCA27C" w14:textId="77777777" w:rsidR="00786C82" w:rsidRPr="00FF7043" w:rsidRDefault="00786C82" w:rsidP="00786C8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77A58A3" w14:textId="767F81D9" w:rsidR="001D3A3B" w:rsidRPr="00041910" w:rsidRDefault="002C5FE5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041910">
              <w:rPr>
                <w:rFonts w:asciiTheme="minorHAnsi" w:hAnsiTheme="minorHAnsi" w:cstheme="minorHAnsi"/>
                <w:sz w:val="20"/>
              </w:rPr>
              <w:t>Calculation</w:t>
            </w:r>
            <w:r w:rsidR="00041910" w:rsidRPr="00041910">
              <w:rPr>
                <w:rFonts w:asciiTheme="minorHAnsi" w:hAnsiTheme="minorHAnsi" w:cstheme="minorHAnsi"/>
                <w:sz w:val="20"/>
              </w:rPr>
              <w:t>:</w:t>
            </w:r>
          </w:p>
          <w:p w14:paraId="5F56EA98" w14:textId="0D9E4AC0" w:rsid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All Stayers (Q22a1 Total Stayers) + Leavers to PH (Q23</w:t>
            </w:r>
            <w:r w:rsidR="00A64AE2">
              <w:rPr>
                <w:rFonts w:asciiTheme="minorHAnsi" w:hAnsiTheme="minorHAnsi" w:cstheme="minorHAnsi"/>
                <w:sz w:val="20"/>
              </w:rPr>
              <w:t>a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Perma</w:t>
            </w:r>
            <w:r w:rsidR="00A64AE2">
              <w:rPr>
                <w:rFonts w:asciiTheme="minorHAnsi" w:hAnsiTheme="minorHAnsi" w:cstheme="minorHAnsi"/>
                <w:sz w:val="20"/>
              </w:rPr>
              <w:t>nent Destinations Subtotal + Q23b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Permanent Destinations Subtotal)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59CC1E4A" w14:textId="62D99904" w:rsidR="00041910" w:rsidRP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047F3229" w14:textId="2D1237D6" w:rsidR="00786C82" w:rsidRP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A64AE2">
              <w:rPr>
                <w:rFonts w:asciiTheme="minorHAnsi" w:hAnsiTheme="minorHAnsi" w:cstheme="minorHAnsi"/>
                <w:sz w:val="20"/>
              </w:rPr>
              <w:t>Q5a1</w:t>
            </w:r>
            <w:r w:rsidR="002C5FE5">
              <w:rPr>
                <w:rFonts w:asciiTheme="minorHAnsi" w:hAnsiTheme="minorHAnsi" w:cstheme="minorHAnsi"/>
                <w:sz w:val="20"/>
              </w:rPr>
              <w:t xml:space="preserve"> Total Number of 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Persons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Q23</w:t>
            </w:r>
            <w:r w:rsidR="00A64AE2">
              <w:rPr>
                <w:rFonts w:asciiTheme="minorHAnsi" w:hAnsiTheme="minorHAnsi" w:cstheme="minorHAnsi"/>
                <w:sz w:val="20"/>
              </w:rPr>
              <w:t>a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Total Deceased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="00A64AE2">
              <w:rPr>
                <w:rFonts w:asciiTheme="minorHAnsi" w:hAnsiTheme="minorHAnsi" w:cstheme="minorHAnsi"/>
                <w:sz w:val="20"/>
              </w:rPr>
              <w:t xml:space="preserve"> Q23b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Total Deceased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1EB40359" w14:textId="6697A0CE" w:rsidR="00786C82" w:rsidRPr="00A4258F" w:rsidRDefault="00350613" w:rsidP="008D73F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55BC6882" w14:textId="4BC64BD6" w:rsidR="0078787C" w:rsidRPr="002C392E" w:rsidRDefault="0078787C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6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104BFD">
              <w:rPr>
                <w:rFonts w:asciiTheme="minorHAnsi" w:hAnsiTheme="minorHAnsi" w:cstheme="minorHAnsi"/>
                <w:sz w:val="20"/>
              </w:rPr>
              <w:t>95</w:t>
            </w:r>
            <w:r w:rsidRPr="002C392E">
              <w:rPr>
                <w:rFonts w:asciiTheme="minorHAnsi" w:hAnsiTheme="minorHAnsi" w:cstheme="minorHAnsi"/>
                <w:sz w:val="20"/>
              </w:rPr>
              <w:t>-100%</w:t>
            </w:r>
          </w:p>
          <w:p w14:paraId="38021F8A" w14:textId="68ED5CC8" w:rsidR="0078787C" w:rsidRPr="002C392E" w:rsidRDefault="009164F1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4 </w:t>
            </w:r>
            <w:r w:rsidR="0078787C" w:rsidRPr="002C392E">
              <w:rPr>
                <w:rFonts w:asciiTheme="minorHAnsi" w:hAnsiTheme="minorHAnsi" w:cstheme="minorHAnsi"/>
                <w:sz w:val="20"/>
                <w:u w:val="single"/>
              </w:rPr>
              <w:t>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104BFD">
              <w:rPr>
                <w:rFonts w:asciiTheme="minorHAnsi" w:hAnsiTheme="minorHAnsi" w:cstheme="minorHAnsi"/>
                <w:sz w:val="20"/>
              </w:rPr>
              <w:t>90-94</w:t>
            </w:r>
            <w:r w:rsidR="0078787C" w:rsidRPr="002C392E">
              <w:rPr>
                <w:rFonts w:asciiTheme="minorHAnsi" w:hAnsiTheme="minorHAnsi" w:cstheme="minorHAnsi"/>
                <w:sz w:val="20"/>
              </w:rPr>
              <w:t>%</w:t>
            </w:r>
          </w:p>
          <w:p w14:paraId="51966A91" w14:textId="1111BDD2" w:rsidR="00786C82" w:rsidRDefault="009164F1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="0078787C" w:rsidRPr="002C392E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104BFD">
              <w:rPr>
                <w:rFonts w:asciiTheme="minorHAnsi" w:hAnsiTheme="minorHAnsi" w:cstheme="minorHAnsi"/>
                <w:sz w:val="20"/>
              </w:rPr>
              <w:t>85-89</w:t>
            </w:r>
            <w:r w:rsidR="0078787C" w:rsidRPr="002C392E">
              <w:rPr>
                <w:rFonts w:asciiTheme="minorHAnsi" w:hAnsiTheme="minorHAnsi" w:cstheme="minorHAnsi"/>
                <w:sz w:val="20"/>
              </w:rPr>
              <w:t>%</w:t>
            </w:r>
          </w:p>
          <w:p w14:paraId="7C17B528" w14:textId="3901D87D" w:rsidR="00104BFD" w:rsidRDefault="009164F1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="00104BFD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104BFD" w:rsidRPr="00104BFD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&lt;</w:t>
            </w:r>
            <w:r w:rsidR="00104BFD">
              <w:rPr>
                <w:rFonts w:asciiTheme="minorHAnsi" w:hAnsiTheme="minorHAnsi" w:cstheme="minorHAnsi"/>
                <w:sz w:val="20"/>
              </w:rPr>
              <w:t>84%</w:t>
            </w:r>
          </w:p>
          <w:p w14:paraId="0753F862" w14:textId="7A97326A" w:rsidR="00104BFD" w:rsidRPr="009164F1" w:rsidRDefault="00104BFD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7AF12680" w14:textId="2C9F6B7D" w:rsidR="00104BFD" w:rsidRPr="002C392E" w:rsidRDefault="00104BFD" w:rsidP="00104BFD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</w:tcPr>
          <w:p w14:paraId="105EED0C" w14:textId="666286D9" w:rsidR="007F3B37" w:rsidRPr="00A4258F" w:rsidRDefault="007F3B37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B8923E" w14:textId="77777777" w:rsidR="00786C82" w:rsidRPr="00A4258F" w:rsidRDefault="00786C82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64F1" w:rsidRPr="00A4258F" w14:paraId="3943BCF3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24AB935F" w14:textId="7FD2EB88" w:rsidR="009164F1" w:rsidRPr="00A4258F" w:rsidRDefault="009164F1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6541696B" w14:textId="416A93FA" w:rsidR="009164F1" w:rsidRPr="00A4258F" w:rsidRDefault="009164F1" w:rsidP="007F3B37">
            <w:pPr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Returns to Homelessness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Percentage of households who return to homelessness within 12 months of program exit</w:t>
            </w:r>
          </w:p>
        </w:tc>
        <w:tc>
          <w:tcPr>
            <w:tcW w:w="3600" w:type="dxa"/>
            <w:vAlign w:val="center"/>
          </w:tcPr>
          <w:p w14:paraId="2A79577A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</w:p>
          <w:p w14:paraId="0C1DA75C" w14:textId="7777777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68AA2533" w14:textId="0BE1A0A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Based on a household presenting at outreach, Emergency Shelter or Transitional Housing within 12 months of exit from the program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A64AE2">
              <w:rPr>
                <w:rFonts w:asciiTheme="minorHAnsi" w:hAnsiTheme="minorHAnsi" w:cstheme="minorHAnsi"/>
                <w:sz w:val="20"/>
              </w:rPr>
              <w:t xml:space="preserve"> HMIS 703 Report</w:t>
            </w:r>
          </w:p>
          <w:p w14:paraId="6261F8E1" w14:textId="7777777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197619C5" w14:textId="6395CA65" w:rsidR="009164F1" w:rsidRPr="002C5FE5" w:rsidRDefault="009164F1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 DV, based on data submitted to the Nebraska State DV Coalition.</w:t>
            </w:r>
          </w:p>
        </w:tc>
        <w:tc>
          <w:tcPr>
            <w:tcW w:w="900" w:type="dxa"/>
            <w:vAlign w:val="center"/>
          </w:tcPr>
          <w:p w14:paraId="62C7639F" w14:textId="1A6E2231" w:rsidR="009164F1" w:rsidRPr="00AC0D0C" w:rsidRDefault="009164F1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586EC825" w14:textId="0D7FBE8A" w:rsidR="009164F1" w:rsidRPr="00AC0D0C" w:rsidRDefault="009164F1" w:rsidP="00F16A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>
              <w:rPr>
                <w:rFonts w:asciiTheme="minorHAnsi" w:hAnsiTheme="minorHAnsi" w:cstheme="minorHAnsi"/>
                <w:sz w:val="20"/>
              </w:rPr>
              <w:t>: 0-7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% recidivism </w:t>
            </w:r>
          </w:p>
          <w:p w14:paraId="2D011C0B" w14:textId="1CC8880A" w:rsidR="009164F1" w:rsidRPr="00AC0D0C" w:rsidRDefault="009164F1" w:rsidP="00F16A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>
              <w:rPr>
                <w:rFonts w:asciiTheme="minorHAnsi" w:hAnsiTheme="minorHAnsi" w:cstheme="minorHAnsi"/>
                <w:sz w:val="20"/>
              </w:rPr>
              <w:t>: 8-15</w:t>
            </w:r>
            <w:r w:rsidRPr="00AC0D0C">
              <w:rPr>
                <w:rFonts w:asciiTheme="minorHAnsi" w:hAnsiTheme="minorHAnsi" w:cstheme="minorHAnsi"/>
                <w:sz w:val="20"/>
              </w:rPr>
              <w:t>% recidivism</w:t>
            </w:r>
          </w:p>
          <w:p w14:paraId="1645A86D" w14:textId="71DAD896" w:rsidR="009164F1" w:rsidRPr="009164F1" w:rsidRDefault="009164F1" w:rsidP="00F16A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9164F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9164F1">
              <w:rPr>
                <w:rFonts w:asciiTheme="minorHAnsi" w:hAnsiTheme="minorHAnsi" w:cstheme="minorHAnsi"/>
                <w:sz w:val="20"/>
              </w:rPr>
              <w:t>: ≥1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9164F1">
              <w:rPr>
                <w:rFonts w:asciiTheme="minorHAnsi" w:hAnsiTheme="minorHAnsi" w:cstheme="minorHAnsi"/>
                <w:sz w:val="20"/>
              </w:rPr>
              <w:t>% recidivism</w:t>
            </w:r>
          </w:p>
        </w:tc>
        <w:tc>
          <w:tcPr>
            <w:tcW w:w="1980" w:type="dxa"/>
            <w:vAlign w:val="center"/>
          </w:tcPr>
          <w:p w14:paraId="095B1306" w14:textId="77777777" w:rsidR="009164F1" w:rsidRPr="00A4258F" w:rsidRDefault="009164F1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F59437" w14:textId="77777777" w:rsidR="009164F1" w:rsidRPr="00A4258F" w:rsidRDefault="009164F1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64F1" w:rsidRPr="00A4258F" w14:paraId="08879D37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4AC6107B" w14:textId="5C0DBCB0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4</w:t>
            </w:r>
          </w:p>
        </w:tc>
        <w:tc>
          <w:tcPr>
            <w:tcW w:w="2070" w:type="dxa"/>
            <w:vAlign w:val="center"/>
          </w:tcPr>
          <w:p w14:paraId="52B79D3B" w14:textId="7777777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Increased Income: </w:t>
            </w:r>
          </w:p>
          <w:p w14:paraId="2B731082" w14:textId="4F609B92" w:rsidR="009164F1" w:rsidRPr="004E5169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For 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RRH</w:t>
            </w:r>
            <w:r w:rsidR="004E5169">
              <w:rPr>
                <w:rFonts w:asciiTheme="minorHAnsi" w:hAnsiTheme="minorHAnsi" w:cstheme="minorHAnsi"/>
                <w:b/>
                <w:sz w:val="20"/>
              </w:rPr>
              <w:t xml:space="preserve"> and PSH projects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because of the </w:t>
            </w:r>
            <w:r w:rsidRPr="00A4258F">
              <w:rPr>
                <w:rFonts w:asciiTheme="minorHAnsi" w:hAnsiTheme="minorHAnsi" w:cstheme="minorHAnsi"/>
                <w:b/>
                <w:sz w:val="20"/>
              </w:rPr>
              <w:t>severity of needs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of participants projects,</w:t>
            </w:r>
            <w:r>
              <w:rPr>
                <w:rFonts w:asciiTheme="minorHAnsi" w:hAnsiTheme="minorHAnsi" w:cstheme="minorHAnsi"/>
                <w:sz w:val="20"/>
              </w:rPr>
              <w:t xml:space="preserve"> this measure includes both re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tained and increased. </w:t>
            </w:r>
          </w:p>
        </w:tc>
        <w:tc>
          <w:tcPr>
            <w:tcW w:w="3600" w:type="dxa"/>
            <w:vAlign w:val="center"/>
          </w:tcPr>
          <w:p w14:paraId="5D916AF2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 xml:space="preserve">HMIS/ APR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Q19a3 - </w:t>
            </w:r>
            <w:r w:rsidRPr="002C5FE5">
              <w:rPr>
                <w:rFonts w:asciiTheme="minorHAnsi" w:hAnsiTheme="minorHAnsi" w:cstheme="minorHAnsi"/>
                <w:sz w:val="20"/>
              </w:rPr>
              <w:t>Income Change by Income Category</w:t>
            </w:r>
          </w:p>
          <w:p w14:paraId="2EC0AD3E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0C2E982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Using Adults Any Income row</w:t>
            </w:r>
          </w:p>
          <w:p w14:paraId="4084ECBB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</w:p>
          <w:p w14:paraId="144B8DE6" w14:textId="5BB4396C" w:rsidR="009164F1" w:rsidRPr="00A4258F" w:rsidRDefault="004E5169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</w:t>
            </w:r>
            <w:r w:rsidR="009164F1" w:rsidRPr="00A4258F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9164F1" w:rsidRPr="00A4258F">
              <w:rPr>
                <w:rFonts w:asciiTheme="minorHAnsi" w:hAnsiTheme="minorHAnsi" w:cstheme="minorHAnsi"/>
                <w:sz w:val="20"/>
              </w:rPr>
              <w:br/>
              <w:t>(# Adults who Gained or Increased income from Entry to Follow-up/Exit</w:t>
            </w:r>
          </w:p>
          <w:p w14:paraId="318F6D66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+</w:t>
            </w:r>
          </w:p>
          <w:p w14:paraId="6664A869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# Adults Retained Income Category and Same $ at Follow-up as at Entry)</w:t>
            </w:r>
          </w:p>
          <w:p w14:paraId="3E9DB37D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784D0C30" w14:textId="42FB991A" w:rsidR="009164F1" w:rsidRPr="00AC0D0C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# Total Adults (including those with no income)</w:t>
            </w:r>
          </w:p>
        </w:tc>
        <w:tc>
          <w:tcPr>
            <w:tcW w:w="900" w:type="dxa"/>
            <w:vAlign w:val="center"/>
          </w:tcPr>
          <w:p w14:paraId="3ED979C9" w14:textId="6BF01BB7" w:rsidR="009164F1" w:rsidRPr="00AC0D0C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0C913A6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C69FB38" w14:textId="77777777" w:rsidR="009164F1" w:rsidRPr="00A4258F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</w:rPr>
              <w:t>% stayers and leavers with retained or increased income</w:t>
            </w:r>
          </w:p>
          <w:p w14:paraId="38D77FEA" w14:textId="77777777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35% </w:t>
            </w:r>
          </w:p>
          <w:p w14:paraId="3E53157D" w14:textId="77777777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>: 30-34%</w:t>
            </w:r>
          </w:p>
          <w:p w14:paraId="146C4251" w14:textId="77777777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25-29% </w:t>
            </w:r>
          </w:p>
          <w:p w14:paraId="1838D21A" w14:textId="708A7058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 xml:space="preserve"> point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24% </w:t>
            </w:r>
          </w:p>
          <w:p w14:paraId="3821E0AC" w14:textId="2D4C8FA3" w:rsidR="009164F1" w:rsidRPr="009164F1" w:rsidRDefault="009164F1" w:rsidP="009164F1">
            <w:pPr>
              <w:spacing w:line="240" w:lineRule="exact"/>
              <w:ind w:left="36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980" w:type="dxa"/>
          </w:tcPr>
          <w:p w14:paraId="06B4F95C" w14:textId="77777777" w:rsidR="009164F1" w:rsidRPr="00A4258F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CEEDD9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54C9A401" w14:textId="77777777" w:rsidTr="00F44399">
        <w:trPr>
          <w:cantSplit/>
          <w:trHeight w:val="1655"/>
        </w:trPr>
        <w:tc>
          <w:tcPr>
            <w:tcW w:w="1525" w:type="dxa"/>
            <w:vAlign w:val="center"/>
          </w:tcPr>
          <w:p w14:paraId="311DE021" w14:textId="46D3F04C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070" w:type="dxa"/>
            <w:vAlign w:val="center"/>
          </w:tcPr>
          <w:p w14:paraId="51883CE2" w14:textId="77777777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Unit Utilization Rate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Average utilization rate of project </w:t>
            </w:r>
          </w:p>
          <w:p w14:paraId="622C1679" w14:textId="5DB8FA78" w:rsidR="009A2F62" w:rsidRPr="0090061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7909AF9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  <w:r>
              <w:rPr>
                <w:rFonts w:asciiTheme="minorHAnsi" w:hAnsiTheme="minorHAnsi" w:cstheme="minorHAnsi"/>
                <w:sz w:val="20"/>
              </w:rPr>
              <w:t>/APR</w:t>
            </w:r>
          </w:p>
          <w:p w14:paraId="11960EAA" w14:textId="13334A1F" w:rsidR="009A2F62" w:rsidRDefault="00A64AE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Q8</w:t>
            </w:r>
            <w:r w:rsidR="009A2F62">
              <w:rPr>
                <w:rFonts w:asciiTheme="minorHAnsi" w:hAnsiTheme="minorHAnsi" w:cstheme="minorHAnsi"/>
                <w:sz w:val="20"/>
              </w:rPr>
              <w:t>b – Utilization Rates</w:t>
            </w:r>
            <w:r w:rsidR="009A2F62" w:rsidRPr="00A425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4BD38D2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5066FA8B" w14:textId="2A399872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Calculation: </w:t>
            </w:r>
            <w:r>
              <w:rPr>
                <w:rFonts w:asciiTheme="minorHAnsi" w:hAnsiTheme="minorHAnsi" w:cstheme="minorHAnsi"/>
                <w:sz w:val="20"/>
              </w:rPr>
              <w:br/>
              <w:t>A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verage of the 4 utilization benchmarks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÷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4258F">
              <w:rPr>
                <w:rFonts w:asciiTheme="minorHAnsi" w:hAnsiTheme="minorHAnsi" w:cstheme="minorHAnsi"/>
                <w:sz w:val="20"/>
              </w:rPr>
              <w:t># of units reported in SDF</w:t>
            </w:r>
          </w:p>
        </w:tc>
        <w:tc>
          <w:tcPr>
            <w:tcW w:w="900" w:type="dxa"/>
            <w:vAlign w:val="center"/>
          </w:tcPr>
          <w:p w14:paraId="19A6977E" w14:textId="7A6ADF96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1D37CF81" w14:textId="77777777" w:rsidR="009A2F62" w:rsidRPr="00AC0D0C" w:rsidRDefault="009A2F62" w:rsidP="00F16A0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>: 95-100%</w:t>
            </w:r>
          </w:p>
          <w:p w14:paraId="01204D7A" w14:textId="77777777" w:rsidR="009A2F62" w:rsidRPr="00AC0D0C" w:rsidRDefault="009A2F62" w:rsidP="00F16A0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90-94% </w:t>
            </w:r>
          </w:p>
          <w:p w14:paraId="4F48EAFB" w14:textId="77777777" w:rsidR="009A2F62" w:rsidRPr="00AC0D0C" w:rsidRDefault="009A2F62" w:rsidP="00F16A0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85-89% </w:t>
            </w:r>
          </w:p>
          <w:p w14:paraId="270E6CF4" w14:textId="3B6B78BA" w:rsidR="009A2F62" w:rsidRPr="00AC0D0C" w:rsidRDefault="009A2F62" w:rsidP="009164F1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980" w:type="dxa"/>
            <w:vAlign w:val="center"/>
          </w:tcPr>
          <w:p w14:paraId="6F769E9C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AFBBF0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2259902F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033B9818" w14:textId="346EF47C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6a</w:t>
            </w:r>
          </w:p>
        </w:tc>
        <w:tc>
          <w:tcPr>
            <w:tcW w:w="2070" w:type="dxa"/>
            <w:vAlign w:val="center"/>
          </w:tcPr>
          <w:p w14:paraId="58A9512D" w14:textId="77777777" w:rsidR="009A2F62" w:rsidRPr="00B148A7" w:rsidRDefault="009A2F62" w:rsidP="009164F1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Cost Effectiveness – Cost per Unit/HH served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9571363" w14:textId="6632A44E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PSH,</w:t>
            </w:r>
            <w:r w:rsidR="009477F4">
              <w:rPr>
                <w:rFonts w:asciiTheme="minorHAnsi" w:hAnsiTheme="minorHAnsi" w:cstheme="minorHAnsi"/>
                <w:sz w:val="20"/>
              </w:rPr>
              <w:t xml:space="preserve"> cost per household served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20467BF4" w14:textId="4C8FB5F9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RRH/TH,</w:t>
            </w:r>
            <w:r>
              <w:rPr>
                <w:rFonts w:asciiTheme="minorHAnsi" w:hAnsiTheme="minorHAnsi" w:cstheme="minorHAnsi"/>
                <w:sz w:val="20"/>
              </w:rPr>
              <w:t xml:space="preserve"> cost per household served. </w:t>
            </w:r>
          </w:p>
        </w:tc>
        <w:tc>
          <w:tcPr>
            <w:tcW w:w="3600" w:type="dxa"/>
            <w:vAlign w:val="center"/>
          </w:tcPr>
          <w:p w14:paraId="31061D22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GIW</w:t>
            </w:r>
          </w:p>
          <w:p w14:paraId="529871F9" w14:textId="74AA7339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</w:t>
            </w:r>
            <w:r w:rsidR="00C34D25">
              <w:rPr>
                <w:rFonts w:asciiTheme="minorHAnsi" w:hAnsiTheme="minorHAnsi" w:cstheme="minorHAnsi"/>
                <w:sz w:val="20"/>
              </w:rPr>
              <w:t>ementary Data Form</w:t>
            </w:r>
            <w:r w:rsidR="00C34D25">
              <w:rPr>
                <w:rFonts w:asciiTheme="minorHAnsi" w:hAnsiTheme="minorHAnsi" w:cstheme="minorHAnsi"/>
                <w:sz w:val="20"/>
              </w:rPr>
              <w:br/>
              <w:t>HMIS/APR – Q8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36CC0">
              <w:rPr>
                <w:rFonts w:asciiTheme="minorHAnsi" w:hAnsiTheme="minorHAnsi" w:cstheme="minorHAnsi"/>
                <w:sz w:val="20"/>
              </w:rPr>
              <w:t>Total number of households served at any time during the operating year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14:paraId="3D594861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31E629E" w14:textId="0663215A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PSH:</w:t>
            </w:r>
            <w:r w:rsidR="00A64AE2">
              <w:rPr>
                <w:rFonts w:asciiTheme="minorHAnsi" w:hAnsiTheme="minorHAnsi" w:cstheme="minorHAnsi"/>
                <w:sz w:val="20"/>
              </w:rPr>
              <w:t xml:space="preserve"> Total Program Costs as reported by agency</w:t>
            </w:r>
          </w:p>
          <w:p w14:paraId="4FBA1E51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0A4B8D09" w14:textId="7B494B97" w:rsidR="009A2F62" w:rsidRDefault="00A64AE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# of households served- </w:t>
            </w:r>
            <w:r w:rsidR="00FC4B8B">
              <w:rPr>
                <w:rFonts w:asciiTheme="minorHAnsi" w:hAnsiTheme="minorHAnsi" w:cstheme="minorHAnsi"/>
                <w:sz w:val="20"/>
              </w:rPr>
              <w:t>8a</w:t>
            </w:r>
          </w:p>
          <w:p w14:paraId="0F6E51E3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RRH/TH:</w:t>
            </w:r>
          </w:p>
          <w:p w14:paraId="16482D1C" w14:textId="6BF7F04E" w:rsidR="009A2F62" w:rsidRDefault="00FC4B8B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Program Costs as reported by agency</w:t>
            </w:r>
          </w:p>
          <w:p w14:paraId="69F75520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5089912E" w14:textId="607D1AD8" w:rsidR="009A2F62" w:rsidRDefault="00FC4B8B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 Q8</w:t>
            </w:r>
            <w:r w:rsidR="009A2F62">
              <w:rPr>
                <w:rFonts w:asciiTheme="minorHAnsi" w:hAnsiTheme="minorHAnsi" w:cstheme="minorHAnsi"/>
                <w:sz w:val="20"/>
              </w:rPr>
              <w:t>a Total # of Households</w:t>
            </w:r>
          </w:p>
          <w:p w14:paraId="4B0E1210" w14:textId="4044F8B5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5D7D929" w14:textId="593321AC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1BED449E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PSH-</w:t>
            </w:r>
          </w:p>
          <w:p w14:paraId="786E34CA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>1 Point- &lt;$15,000</w:t>
            </w:r>
          </w:p>
          <w:p w14:paraId="36EC2FF4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>0 Points- &gt;$15,000</w:t>
            </w:r>
          </w:p>
          <w:p w14:paraId="1DF8862C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RRH-</w:t>
            </w:r>
          </w:p>
          <w:p w14:paraId="62401A5A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1 Point- </w:t>
            </w:r>
            <w:r w:rsidRPr="00F15B3B">
              <w:rPr>
                <w:rFonts w:asciiTheme="minorHAnsi" w:hAnsiTheme="minorHAnsi" w:cstheme="minorHAnsi"/>
                <w:sz w:val="20"/>
              </w:rPr>
              <w:t>&lt;$7,500</w:t>
            </w:r>
          </w:p>
          <w:p w14:paraId="74B2E291" w14:textId="503FDCC4" w:rsidR="009A2F62" w:rsidRPr="00777165" w:rsidRDefault="009A2F62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0 Points- &gt;$7,500</w:t>
            </w:r>
          </w:p>
        </w:tc>
        <w:tc>
          <w:tcPr>
            <w:tcW w:w="1980" w:type="dxa"/>
            <w:vAlign w:val="center"/>
          </w:tcPr>
          <w:p w14:paraId="0DAACB71" w14:textId="00D6457D" w:rsidR="009A2F62" w:rsidRPr="00A4258F" w:rsidRDefault="009A2F62" w:rsidP="009164F1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4B5DC7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62D62412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498F3E16" w14:textId="7F145E1B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6b</w:t>
            </w:r>
          </w:p>
        </w:tc>
        <w:tc>
          <w:tcPr>
            <w:tcW w:w="2070" w:type="dxa"/>
            <w:vAlign w:val="center"/>
          </w:tcPr>
          <w:p w14:paraId="71A5C8A6" w14:textId="19AF26D6" w:rsidR="009A2F62" w:rsidRPr="00B148A7" w:rsidRDefault="009A2F62" w:rsidP="009164F1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Cost Effectiveness – Cost per Exit to Permanent Housing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00F7747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PSH,</w:t>
            </w:r>
            <w:r>
              <w:rPr>
                <w:rFonts w:asciiTheme="minorHAnsi" w:hAnsiTheme="minorHAnsi" w:cstheme="minorHAnsi"/>
                <w:sz w:val="20"/>
              </w:rPr>
              <w:t xml:space="preserve"> cost per household that remains or exits to Permanent Housing destination.</w:t>
            </w:r>
          </w:p>
          <w:p w14:paraId="174DB3C7" w14:textId="6C5F92B7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RRH/TH,</w:t>
            </w:r>
            <w:r>
              <w:rPr>
                <w:rFonts w:asciiTheme="minorHAnsi" w:hAnsiTheme="minorHAnsi" w:cstheme="minorHAnsi"/>
                <w:sz w:val="20"/>
              </w:rPr>
              <w:t xml:space="preserve"> cost per exit to Permanent Housing destination.</w:t>
            </w:r>
          </w:p>
        </w:tc>
        <w:tc>
          <w:tcPr>
            <w:tcW w:w="3600" w:type="dxa"/>
            <w:vAlign w:val="center"/>
          </w:tcPr>
          <w:p w14:paraId="298C71F7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GIW </w:t>
            </w:r>
          </w:p>
          <w:p w14:paraId="0BFCDF2F" w14:textId="2B16D552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  <w:r>
              <w:rPr>
                <w:rFonts w:asciiTheme="minorHAnsi" w:hAnsiTheme="minorHAnsi" w:cstheme="minorHAnsi"/>
                <w:sz w:val="20"/>
              </w:rPr>
              <w:br/>
              <w:t>HMIS/APR – Q22a1.</w:t>
            </w:r>
            <w:r w:rsidRPr="00636CC0">
              <w:rPr>
                <w:rFonts w:asciiTheme="minorHAnsi" w:hAnsiTheme="minorHAnsi" w:cstheme="minorHAnsi"/>
                <w:sz w:val="20"/>
              </w:rPr>
              <w:t xml:space="preserve"> Length of participation - CoC Projects</w:t>
            </w:r>
            <w:r>
              <w:rPr>
                <w:rFonts w:asciiTheme="minorHAnsi" w:hAnsiTheme="minorHAnsi" w:cstheme="minorHAnsi"/>
                <w:sz w:val="20"/>
              </w:rPr>
              <w:t>, Q23</w:t>
            </w:r>
            <w:r w:rsidR="00FC4B8B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FF7043">
              <w:rPr>
                <w:rFonts w:asciiTheme="minorHAnsi" w:hAnsiTheme="minorHAnsi" w:cstheme="minorHAnsi"/>
                <w:sz w:val="20"/>
              </w:rPr>
              <w:t xml:space="preserve"> Exit Destination – More than 90 Days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C4B8B">
              <w:rPr>
                <w:rFonts w:asciiTheme="minorHAnsi" w:hAnsiTheme="minorHAnsi" w:cstheme="minorHAnsi"/>
                <w:sz w:val="20"/>
              </w:rPr>
              <w:t>Q23b</w:t>
            </w:r>
            <w:r w:rsidRPr="00FF7043">
              <w:rPr>
                <w:rFonts w:asciiTheme="minorHAnsi" w:hAnsiTheme="minorHAnsi" w:cstheme="minorHAnsi"/>
                <w:sz w:val="20"/>
              </w:rPr>
              <w:t>. Exit Destination – 90 Days or Less</w:t>
            </w:r>
          </w:p>
          <w:p w14:paraId="7F0AC85D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BB5A420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PSH:</w:t>
            </w:r>
          </w:p>
          <w:p w14:paraId="626641B4" w14:textId="623AC791" w:rsidR="009A2F62" w:rsidRDefault="00C34D25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Project Cost</w:t>
            </w:r>
            <w:r w:rsidR="009A2F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7F38DAE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258F0648" w14:textId="01DCEE5A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APR 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Q22a1 Total Stayers + Q23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Permanent 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Destinations Subtotal + Q23b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Permanent Destinations Subtotal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  <w:p w14:paraId="7AF0C93A" w14:textId="77777777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264A472" w14:textId="77777777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Calculation for RRH/</w:t>
            </w:r>
            <w:proofErr w:type="gramStart"/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TH:</w:t>
            </w:r>
            <w:proofErr w:type="gramEnd"/>
          </w:p>
          <w:p w14:paraId="6A054BF4" w14:textId="39DB78BA" w:rsidR="009A2F62" w:rsidRDefault="00C34D25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Project Cost</w:t>
            </w:r>
            <w:r w:rsidR="009A2F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83FC5BA" w14:textId="77777777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÷</w:t>
            </w:r>
          </w:p>
          <w:p w14:paraId="1AF68E58" w14:textId="629C9A24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APR 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Q23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nent Destinations Subtotal + Q23b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Permanent Destinations Subtotal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FBF9085" w14:textId="2A07BBF5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D2047A6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PSH-</w:t>
            </w:r>
          </w:p>
          <w:p w14:paraId="2A6975DC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3 Points- </w:t>
            </w:r>
            <w:r w:rsidRPr="00F15B3B">
              <w:rPr>
                <w:rFonts w:asciiTheme="minorHAnsi" w:hAnsiTheme="minorHAnsi" w:cstheme="minorHAnsi"/>
                <w:sz w:val="20"/>
              </w:rPr>
              <w:t>&lt;$3,000</w:t>
            </w:r>
          </w:p>
          <w:p w14:paraId="2ADB487F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2 Points- </w:t>
            </w:r>
            <w:r w:rsidRPr="00F15B3B">
              <w:rPr>
                <w:rFonts w:asciiTheme="minorHAnsi" w:hAnsiTheme="minorHAnsi" w:cstheme="minorHAnsi"/>
                <w:sz w:val="20"/>
              </w:rPr>
              <w:t>$3,001-6000</w:t>
            </w:r>
          </w:p>
          <w:p w14:paraId="3979063B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1 Point- </w:t>
            </w:r>
            <w:r w:rsidRPr="00F15B3B">
              <w:rPr>
                <w:rFonts w:asciiTheme="minorHAnsi" w:hAnsiTheme="minorHAnsi" w:cstheme="minorHAnsi"/>
                <w:sz w:val="20"/>
              </w:rPr>
              <w:t>$6,001-9000</w:t>
            </w:r>
          </w:p>
          <w:p w14:paraId="72F0D3F5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0 Points- </w:t>
            </w:r>
            <w:r w:rsidRPr="00F15B3B">
              <w:rPr>
                <w:rFonts w:asciiTheme="minorHAnsi" w:hAnsiTheme="minorHAnsi" w:cstheme="minorHAnsi"/>
                <w:sz w:val="20"/>
              </w:rPr>
              <w:t>&gt;$9,000</w:t>
            </w:r>
          </w:p>
          <w:p w14:paraId="1C0045A2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RRH-</w:t>
            </w:r>
          </w:p>
          <w:p w14:paraId="517C136B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3 Points- </w:t>
            </w:r>
            <w:r w:rsidRPr="00F15B3B">
              <w:rPr>
                <w:rFonts w:asciiTheme="minorHAnsi" w:hAnsiTheme="minorHAnsi" w:cstheme="minorHAnsi"/>
                <w:sz w:val="20"/>
              </w:rPr>
              <w:t>&lt;$2,500</w:t>
            </w:r>
          </w:p>
          <w:p w14:paraId="2001D939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2 Points- </w:t>
            </w:r>
            <w:r w:rsidRPr="00F15B3B">
              <w:rPr>
                <w:rFonts w:asciiTheme="minorHAnsi" w:hAnsiTheme="minorHAnsi" w:cstheme="minorHAnsi"/>
                <w:sz w:val="20"/>
              </w:rPr>
              <w:t>$2,251-4,500</w:t>
            </w:r>
          </w:p>
          <w:p w14:paraId="01F72206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1 Point- </w:t>
            </w:r>
            <w:r w:rsidRPr="00F15B3B">
              <w:rPr>
                <w:rFonts w:asciiTheme="minorHAnsi" w:hAnsiTheme="minorHAnsi" w:cstheme="minorHAnsi"/>
                <w:sz w:val="20"/>
              </w:rPr>
              <w:t>$4,501-6,750</w:t>
            </w:r>
          </w:p>
          <w:p w14:paraId="73183440" w14:textId="00E0EA25" w:rsidR="009A2F62" w:rsidRPr="00777165" w:rsidRDefault="009A2F62" w:rsidP="00F16A00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0 Points- </w:t>
            </w:r>
            <w:r w:rsidRPr="00F15B3B">
              <w:rPr>
                <w:rFonts w:asciiTheme="minorHAnsi" w:hAnsiTheme="minorHAnsi" w:cstheme="minorHAnsi"/>
                <w:sz w:val="20"/>
              </w:rPr>
              <w:t>&gt;$6,750</w:t>
            </w:r>
          </w:p>
        </w:tc>
        <w:tc>
          <w:tcPr>
            <w:tcW w:w="1980" w:type="dxa"/>
            <w:vAlign w:val="center"/>
          </w:tcPr>
          <w:p w14:paraId="029977DC" w14:textId="0F0544B9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97E918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33CAAD40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2C649FEE" w14:textId="6B4C4CA1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6c</w:t>
            </w:r>
          </w:p>
        </w:tc>
        <w:tc>
          <w:tcPr>
            <w:tcW w:w="2070" w:type="dxa"/>
            <w:vAlign w:val="center"/>
          </w:tcPr>
          <w:p w14:paraId="2B58370B" w14:textId="2AF78B5C" w:rsid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A2F62">
              <w:rPr>
                <w:rFonts w:asciiTheme="minorHAnsi" w:hAnsiTheme="minorHAnsi" w:cstheme="minorHAnsi"/>
                <w:sz w:val="20"/>
              </w:rPr>
              <w:t>Percentage of Grant Award for Housing</w:t>
            </w:r>
          </w:p>
        </w:tc>
        <w:tc>
          <w:tcPr>
            <w:tcW w:w="3600" w:type="dxa"/>
            <w:vAlign w:val="center"/>
          </w:tcPr>
          <w:p w14:paraId="724462B5" w14:textId="0CB8B7F2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9A2F62">
              <w:rPr>
                <w:rFonts w:asciiTheme="minorHAnsi" w:hAnsiTheme="minorHAnsi" w:cstheme="minorHAnsi"/>
                <w:sz w:val="20"/>
              </w:rPr>
              <w:t>[Housing Dollars divided by Annual Renewal Amount] x100 Source: GIW</w:t>
            </w:r>
          </w:p>
        </w:tc>
        <w:tc>
          <w:tcPr>
            <w:tcW w:w="900" w:type="dxa"/>
            <w:vAlign w:val="center"/>
          </w:tcPr>
          <w:p w14:paraId="448B9F0F" w14:textId="0FD1DD38" w:rsidR="009A2F62" w:rsidRDefault="004E5169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43E3E56" w14:textId="7FA209A7" w:rsidR="009A2F62" w:rsidRPr="009A2F62" w:rsidRDefault="00F15B3B" w:rsidP="00F16A00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 SCORED IN 2018</w:t>
            </w:r>
          </w:p>
          <w:p w14:paraId="72EA5CB4" w14:textId="77777777" w:rsidR="009A2F62" w:rsidRPr="00C83DC2" w:rsidRDefault="009A2F62" w:rsidP="009A2F62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highlight w:val="cyan"/>
              </w:rPr>
            </w:pPr>
          </w:p>
          <w:p w14:paraId="3B61CC1B" w14:textId="77777777" w:rsidR="009A2F62" w:rsidRPr="00E31C46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  <w:highlight w:val="cyan"/>
              </w:rPr>
            </w:pPr>
          </w:p>
        </w:tc>
        <w:tc>
          <w:tcPr>
            <w:tcW w:w="1980" w:type="dxa"/>
            <w:vAlign w:val="center"/>
          </w:tcPr>
          <w:p w14:paraId="31DFF07D" w14:textId="77777777" w:rsidR="009A2F62" w:rsidRPr="00A4258F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19CC97" w14:textId="77777777" w:rsidR="009A2F62" w:rsidRPr="00A4258F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4D0E5C97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65E72E47" w14:textId="15F7E130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070" w:type="dxa"/>
            <w:vAlign w:val="center"/>
          </w:tcPr>
          <w:p w14:paraId="70E753A0" w14:textId="5EA486D1" w:rsidR="009A2F62" w:rsidRP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258F">
              <w:rPr>
                <w:rFonts w:asciiTheme="minorHAnsi" w:hAnsiTheme="minorHAnsi" w:cstheme="minorHAnsi"/>
                <w:b/>
                <w:sz w:val="20"/>
              </w:rPr>
              <w:t>eLOCCS</w:t>
            </w:r>
            <w:proofErr w:type="spellEnd"/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 Drawdowns:</w:t>
            </w:r>
            <w:r>
              <w:rPr>
                <w:rFonts w:asciiTheme="minorHAnsi" w:hAnsiTheme="minorHAnsi" w:cstheme="minorHAnsi"/>
                <w:sz w:val="20"/>
              </w:rPr>
              <w:t xml:space="preserve"> Draw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down </w:t>
            </w:r>
            <w:r>
              <w:rPr>
                <w:rFonts w:asciiTheme="minorHAnsi" w:hAnsiTheme="minorHAnsi" w:cstheme="minorHAnsi"/>
                <w:sz w:val="20"/>
              </w:rPr>
              <w:t xml:space="preserve">of </w:t>
            </w:r>
            <w:r w:rsidRPr="00A4258F">
              <w:rPr>
                <w:rFonts w:asciiTheme="minorHAnsi" w:hAnsiTheme="minorHAnsi" w:cstheme="minorHAnsi"/>
                <w:sz w:val="20"/>
              </w:rPr>
              <w:t>funds</w:t>
            </w:r>
            <w:r>
              <w:rPr>
                <w:rFonts w:asciiTheme="minorHAnsi" w:hAnsiTheme="minorHAnsi" w:cstheme="minorHAnsi"/>
                <w:sz w:val="20"/>
              </w:rPr>
              <w:t xml:space="preserve"> by grantee conducted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at least quarterly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364ECF0F" w14:textId="77777777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086A4D1E" w14:textId="77777777" w:rsid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7580084C" w14:textId="711D2321" w:rsidR="009A2F62" w:rsidRP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instructed in the SDF, g</w:t>
            </w:r>
            <w:r w:rsidRPr="00A4258F">
              <w:rPr>
                <w:rFonts w:asciiTheme="minorHAnsi" w:hAnsiTheme="minorHAnsi" w:cstheme="minorHAnsi"/>
                <w:sz w:val="20"/>
              </w:rPr>
              <w:t>rantee</w:t>
            </w:r>
            <w:r>
              <w:rPr>
                <w:rFonts w:asciiTheme="minorHAnsi" w:hAnsiTheme="minorHAnsi" w:cstheme="minorHAnsi"/>
                <w:sz w:val="20"/>
              </w:rPr>
              <w:t xml:space="preserve"> is to attach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summary page from </w:t>
            </w:r>
            <w:proofErr w:type="spellStart"/>
            <w:r w:rsidRPr="00A4258F">
              <w:rPr>
                <w:rFonts w:asciiTheme="minorHAnsi" w:hAnsiTheme="minorHAnsi" w:cstheme="minorHAnsi"/>
                <w:sz w:val="20"/>
              </w:rPr>
              <w:t>eLOCCS</w:t>
            </w:r>
            <w:proofErr w:type="spellEnd"/>
            <w:r w:rsidRPr="00A4258F">
              <w:rPr>
                <w:rFonts w:asciiTheme="minorHAnsi" w:hAnsiTheme="minorHAnsi" w:cstheme="minorHAnsi"/>
                <w:sz w:val="20"/>
              </w:rPr>
              <w:t xml:space="preserve"> showing dates and amounts of drawdowns for the last full grant year.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An explanation of </w:t>
            </w:r>
            <w:r w:rsidRPr="00A4258F">
              <w:rPr>
                <w:rFonts w:asciiTheme="minorHAnsi" w:hAnsiTheme="minorHAnsi" w:cstheme="minorHAnsi"/>
                <w:sz w:val="20"/>
              </w:rPr>
              <w:t>irregularities</w:t>
            </w:r>
            <w:r>
              <w:rPr>
                <w:rFonts w:asciiTheme="minorHAnsi" w:hAnsiTheme="minorHAnsi" w:cstheme="minorHAnsi"/>
                <w:sz w:val="20"/>
              </w:rPr>
              <w:t xml:space="preserve"> preventing drawdowns at least quarterly should be provided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in SDF</w:t>
            </w:r>
            <w:r>
              <w:rPr>
                <w:rFonts w:asciiTheme="minorHAnsi" w:hAnsiTheme="minorHAnsi" w:cstheme="minorHAnsi"/>
                <w:sz w:val="20"/>
              </w:rPr>
              <w:t xml:space="preserve"> for review. Grantees with irregularities are asked t</w:t>
            </w:r>
            <w:r w:rsidRPr="00A4258F">
              <w:rPr>
                <w:rFonts w:asciiTheme="minorHAnsi" w:hAnsiTheme="minorHAnsi" w:cstheme="minorHAnsi"/>
                <w:sz w:val="20"/>
              </w:rPr>
              <w:t>o provide prior year’s information as supplement.</w:t>
            </w:r>
          </w:p>
        </w:tc>
        <w:tc>
          <w:tcPr>
            <w:tcW w:w="900" w:type="dxa"/>
            <w:vAlign w:val="center"/>
          </w:tcPr>
          <w:p w14:paraId="4BCB5075" w14:textId="1B666C04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E389FB6" w14:textId="77777777" w:rsidR="009A2F62" w:rsidRPr="00AC0D0C" w:rsidRDefault="009A2F62" w:rsidP="00F16A00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51DA744A" w14:textId="2D53D060" w:rsidR="009A2F62" w:rsidRPr="009A2F62" w:rsidRDefault="009A2F62" w:rsidP="00F16A00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9A2F6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9A2F62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44AC2847" w14:textId="77777777" w:rsidR="009A2F62" w:rsidRPr="00A4258F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920D21" w14:textId="77777777" w:rsidR="009A2F62" w:rsidRPr="00A4258F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2C95AB96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57E12985" w14:textId="30713277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8</w:t>
            </w:r>
          </w:p>
        </w:tc>
        <w:tc>
          <w:tcPr>
            <w:tcW w:w="2070" w:type="dxa"/>
            <w:vAlign w:val="center"/>
          </w:tcPr>
          <w:p w14:paraId="7402BE29" w14:textId="57F49A2D" w:rsidR="009A2F62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Utilization of Grant Funds: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Percentage of funds drawn down in last complete contract year.</w:t>
            </w:r>
          </w:p>
        </w:tc>
        <w:tc>
          <w:tcPr>
            <w:tcW w:w="3600" w:type="dxa"/>
            <w:vAlign w:val="center"/>
          </w:tcPr>
          <w:p w14:paraId="17C92505" w14:textId="77777777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1A9DF36E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28462BD9" w14:textId="389088CB" w:rsidR="009A2F62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instructed in the SDF, g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rantee </w:t>
            </w: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provide summary page from </w:t>
            </w:r>
            <w:proofErr w:type="spellStart"/>
            <w:r w:rsidRPr="00A4258F">
              <w:rPr>
                <w:rFonts w:asciiTheme="minorHAnsi" w:hAnsiTheme="minorHAnsi" w:cstheme="minorHAnsi"/>
                <w:sz w:val="20"/>
              </w:rPr>
              <w:t>eLOCCS</w:t>
            </w:r>
            <w:proofErr w:type="spellEnd"/>
            <w:r w:rsidRPr="00A4258F">
              <w:rPr>
                <w:rFonts w:asciiTheme="minorHAnsi" w:hAnsiTheme="minorHAnsi" w:cstheme="minorHAnsi"/>
                <w:sz w:val="20"/>
              </w:rPr>
              <w:t xml:space="preserve"> showing dates and amounts of drawdowns for the last full grant year. </w:t>
            </w:r>
            <w:r>
              <w:rPr>
                <w:rFonts w:asciiTheme="minorHAnsi" w:hAnsiTheme="minorHAnsi" w:cstheme="minorHAnsi"/>
                <w:sz w:val="20"/>
              </w:rPr>
              <w:t xml:space="preserve">An explanation of </w:t>
            </w:r>
            <w:r w:rsidRPr="00A4258F">
              <w:rPr>
                <w:rFonts w:asciiTheme="minorHAnsi" w:hAnsiTheme="minorHAnsi" w:cstheme="minorHAnsi"/>
                <w:sz w:val="20"/>
              </w:rPr>
              <w:t>irregularities</w:t>
            </w:r>
            <w:r>
              <w:rPr>
                <w:rFonts w:asciiTheme="minorHAnsi" w:hAnsiTheme="minorHAnsi" w:cstheme="minorHAnsi"/>
                <w:sz w:val="20"/>
              </w:rPr>
              <w:t xml:space="preserve"> preventing drawdowns at least quarterly should be provided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in SDF</w:t>
            </w:r>
            <w:r>
              <w:rPr>
                <w:rFonts w:asciiTheme="minorHAnsi" w:hAnsiTheme="minorHAnsi" w:cstheme="minorHAnsi"/>
                <w:sz w:val="20"/>
              </w:rPr>
              <w:t xml:space="preserve"> for review. Grantees with irregularities are asked t</w:t>
            </w:r>
            <w:r w:rsidRPr="00A4258F">
              <w:rPr>
                <w:rFonts w:asciiTheme="minorHAnsi" w:hAnsiTheme="minorHAnsi" w:cstheme="minorHAnsi"/>
                <w:sz w:val="20"/>
              </w:rPr>
              <w:t>o provide prior year’s</w:t>
            </w:r>
            <w:r>
              <w:rPr>
                <w:rFonts w:asciiTheme="minorHAnsi" w:hAnsiTheme="minorHAnsi" w:cstheme="minorHAnsi"/>
                <w:sz w:val="20"/>
              </w:rPr>
              <w:t xml:space="preserve"> information as supplement</w:t>
            </w:r>
            <w:r w:rsidRPr="00A4258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270CEE8A" w14:textId="43E35166" w:rsidR="009A2F62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11E8E603" w14:textId="77777777" w:rsidR="00397F24" w:rsidRPr="00A01E01" w:rsidRDefault="00397F24" w:rsidP="00F16A00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3</w:t>
            </w: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A01E01">
              <w:rPr>
                <w:rFonts w:asciiTheme="minorHAnsi" w:hAnsiTheme="minorHAnsi" w:cstheme="minorHAnsi"/>
                <w:sz w:val="20"/>
              </w:rPr>
              <w:t>: 0-1% of funds not drawn down</w:t>
            </w:r>
          </w:p>
          <w:p w14:paraId="2ECCBB9C" w14:textId="77777777" w:rsidR="00397F24" w:rsidRPr="00A01E01" w:rsidRDefault="00397F24" w:rsidP="00F16A00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</w:t>
            </w: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 xml:space="preserve"> point:</w:t>
            </w:r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  <w:r w:rsidRPr="00A01E01">
              <w:rPr>
                <w:rFonts w:asciiTheme="minorHAnsi" w:hAnsiTheme="minorHAnsi" w:cstheme="minorHAnsi"/>
                <w:sz w:val="20"/>
              </w:rPr>
              <w:t>-5% funds not drawn down</w:t>
            </w:r>
          </w:p>
          <w:p w14:paraId="7F462430" w14:textId="77777777" w:rsidR="00397F24" w:rsidRPr="00A01E01" w:rsidRDefault="00397F24" w:rsidP="00F16A00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01E01">
              <w:rPr>
                <w:rFonts w:asciiTheme="minorHAnsi" w:hAnsiTheme="minorHAnsi" w:cstheme="minorHAnsi"/>
                <w:sz w:val="20"/>
              </w:rPr>
              <w:t>: 5-10% of funds not drawn down</w:t>
            </w:r>
          </w:p>
          <w:p w14:paraId="3627DB48" w14:textId="40E74172" w:rsidR="009A2F62" w:rsidRDefault="00397F24" w:rsidP="00397F24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Deduct 1 point</w:t>
            </w:r>
            <w:r w:rsidRPr="00A01E01">
              <w:rPr>
                <w:rFonts w:asciiTheme="minorHAnsi" w:hAnsiTheme="minorHAnsi" w:cstheme="minorHAnsi"/>
                <w:sz w:val="20"/>
              </w:rPr>
              <w:t>: For every 10% of funds recaptured</w:t>
            </w:r>
          </w:p>
        </w:tc>
        <w:tc>
          <w:tcPr>
            <w:tcW w:w="1980" w:type="dxa"/>
            <w:vAlign w:val="center"/>
          </w:tcPr>
          <w:p w14:paraId="32142702" w14:textId="77777777" w:rsidR="009A2F62" w:rsidRPr="00A4258F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94700" w14:textId="77777777" w:rsidR="009A2F62" w:rsidRPr="00A4258F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21AC8B11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4D7BF389" w14:textId="23E63CDB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070" w:type="dxa"/>
            <w:vAlign w:val="center"/>
          </w:tcPr>
          <w:p w14:paraId="273AAE3B" w14:textId="05AFC914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HMIS Data Quality:  </w:t>
            </w:r>
            <w:r>
              <w:rPr>
                <w:rFonts w:asciiTheme="minorHAnsi" w:hAnsiTheme="minorHAnsi" w:cstheme="minorHAnsi"/>
                <w:sz w:val="20"/>
              </w:rPr>
              <w:t>Pr</w:t>
            </w:r>
            <w:r w:rsidRPr="00A4258F">
              <w:rPr>
                <w:rFonts w:asciiTheme="minorHAnsi" w:hAnsiTheme="minorHAnsi" w:cstheme="minorHAnsi"/>
                <w:sz w:val="20"/>
              </w:rPr>
              <w:t>oject report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high-quality data to HMIS</w:t>
            </w:r>
          </w:p>
        </w:tc>
        <w:tc>
          <w:tcPr>
            <w:tcW w:w="3600" w:type="dxa"/>
            <w:vAlign w:val="center"/>
          </w:tcPr>
          <w:p w14:paraId="6764F92A" w14:textId="77777777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 Data Quality Report</w:t>
            </w:r>
          </w:p>
          <w:p w14:paraId="27B7B453" w14:textId="4F55A5CA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October 1, 2016 to September 30, 2017</w:t>
            </w:r>
          </w:p>
          <w:p w14:paraId="113AD0A6" w14:textId="67BBC99F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DV projects to submit Data Quality Report from their comparable database for same date range.</w:t>
            </w:r>
            <w:r w:rsidR="00FC4B8B">
              <w:rPr>
                <w:rFonts w:asciiTheme="minorHAnsi" w:hAnsiTheme="minorHAnsi" w:cstheme="minorHAnsi"/>
                <w:sz w:val="20"/>
              </w:rPr>
              <w:t xml:space="preserve"> APR 6a-d.</w:t>
            </w:r>
          </w:p>
        </w:tc>
        <w:tc>
          <w:tcPr>
            <w:tcW w:w="900" w:type="dxa"/>
            <w:vAlign w:val="center"/>
          </w:tcPr>
          <w:p w14:paraId="18632129" w14:textId="0489F578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7B6CD47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Percentage of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 unduplicated client records with null or missing values for the Universal Data Elements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4AEE06BE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3</w:t>
            </w: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0-3%</w:t>
            </w:r>
          </w:p>
          <w:p w14:paraId="28857AB8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A722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4-10%</w:t>
            </w:r>
          </w:p>
          <w:p w14:paraId="23C1BA90" w14:textId="77777777" w:rsidR="00397F24" w:rsidRPr="00BA7222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>
              <w:rPr>
                <w:rFonts w:asciiTheme="minorHAnsi" w:hAnsiTheme="minorHAnsi" w:cstheme="minorHAnsi"/>
                <w:sz w:val="20"/>
              </w:rPr>
              <w:t>: ≥10%</w:t>
            </w:r>
          </w:p>
          <w:p w14:paraId="5A1EF85C" w14:textId="77777777" w:rsidR="00397F24" w:rsidRPr="00A4258F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12AB749" w14:textId="77777777" w:rsidR="00397F24" w:rsidRPr="00A4258F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Percentage of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unduplicated client records with refused or unknown values </w:t>
            </w:r>
            <w:r>
              <w:rPr>
                <w:rFonts w:asciiTheme="minorHAnsi" w:hAnsiTheme="minorHAnsi" w:cstheme="minorHAnsi"/>
                <w:sz w:val="20"/>
              </w:rPr>
              <w:t>for the Universal Data Elements:</w:t>
            </w:r>
          </w:p>
          <w:p w14:paraId="0EC671DF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0-5%</w:t>
            </w:r>
          </w:p>
          <w:p w14:paraId="6E0B1F59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A722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5-10%</w:t>
            </w:r>
          </w:p>
          <w:p w14:paraId="3BBE8109" w14:textId="77777777" w:rsidR="00397F24" w:rsidRPr="00BA7222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>
              <w:rPr>
                <w:rFonts w:asciiTheme="minorHAnsi" w:hAnsiTheme="minorHAnsi" w:cstheme="minorHAnsi"/>
                <w:sz w:val="20"/>
              </w:rPr>
              <w:t>: ≥10%</w:t>
            </w:r>
          </w:p>
          <w:p w14:paraId="2DFBE5DB" w14:textId="77777777" w:rsidR="00397F24" w:rsidRDefault="00397F24" w:rsidP="00397F24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33ADD2BC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7A3769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3C1590B7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4368556C" w14:textId="7CD68FE3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070" w:type="dxa"/>
            <w:vAlign w:val="center"/>
          </w:tcPr>
          <w:p w14:paraId="14A1DED6" w14:textId="3527A2D8" w:rsidR="00397F24" w:rsidRPr="004E5169" w:rsidRDefault="004E5169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HUD Monitoring: </w:t>
            </w:r>
            <w:r>
              <w:rPr>
                <w:rFonts w:asciiTheme="minorHAnsi" w:hAnsiTheme="minorHAnsi" w:cstheme="minorHAnsi"/>
                <w:sz w:val="20"/>
              </w:rPr>
              <w:t>Disposition of HUD Monitoring and Findings</w:t>
            </w:r>
          </w:p>
        </w:tc>
        <w:tc>
          <w:tcPr>
            <w:tcW w:w="3600" w:type="dxa"/>
            <w:vAlign w:val="center"/>
          </w:tcPr>
          <w:p w14:paraId="20EE7FFA" w14:textId="2C9D3FFE" w:rsidR="00397F24" w:rsidRPr="00A4258F" w:rsidRDefault="004E5169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the project was monitored in the program year (Oct 1, 2016-September 30, 2017) the project must submit the letter from the field office noting closure of findings and concerns.</w:t>
            </w:r>
          </w:p>
        </w:tc>
        <w:tc>
          <w:tcPr>
            <w:tcW w:w="900" w:type="dxa"/>
            <w:vAlign w:val="center"/>
          </w:tcPr>
          <w:p w14:paraId="78B05130" w14:textId="49EF1546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5A1FDB4" w14:textId="55837D55" w:rsidR="00397F24" w:rsidRPr="004E5169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5169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  <w:r w:rsidR="004E5169" w:rsidRPr="004E5169">
              <w:rPr>
                <w:rFonts w:asciiTheme="minorHAnsi" w:hAnsiTheme="minorHAnsi" w:cstheme="minorHAnsi"/>
                <w:sz w:val="18"/>
                <w:szCs w:val="18"/>
              </w:rPr>
              <w:t>ncy provided HUD field office letter documenting closure of monitoring</w:t>
            </w:r>
            <w:r w:rsidRPr="004E516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28EC11A" w14:textId="452D0C66" w:rsidR="00397F24" w:rsidRPr="004E5169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51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 point</w:t>
            </w:r>
            <w:r w:rsidR="004E5169" w:rsidRPr="004E5169">
              <w:rPr>
                <w:rFonts w:asciiTheme="minorHAnsi" w:hAnsiTheme="minorHAnsi" w:cstheme="minorHAnsi"/>
                <w:sz w:val="18"/>
                <w:szCs w:val="18"/>
              </w:rPr>
              <w:t>: Yes</w:t>
            </w:r>
          </w:p>
          <w:p w14:paraId="1F27A78F" w14:textId="5992CCB3" w:rsidR="00397F24" w:rsidRPr="004E5169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51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0 points</w:t>
            </w:r>
            <w:r w:rsidRPr="004E5169">
              <w:rPr>
                <w:rFonts w:asciiTheme="minorHAnsi" w:hAnsiTheme="minorHAnsi" w:cstheme="minorHAnsi"/>
                <w:sz w:val="18"/>
                <w:szCs w:val="18"/>
              </w:rPr>
              <w:t>: No</w:t>
            </w:r>
          </w:p>
        </w:tc>
        <w:tc>
          <w:tcPr>
            <w:tcW w:w="1980" w:type="dxa"/>
            <w:vAlign w:val="center"/>
          </w:tcPr>
          <w:p w14:paraId="4F53DC02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2C285E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51E2EA39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7CBB8DAC" w14:textId="6DC0C588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11</w:t>
            </w:r>
          </w:p>
        </w:tc>
        <w:tc>
          <w:tcPr>
            <w:tcW w:w="2070" w:type="dxa"/>
            <w:vAlign w:val="center"/>
          </w:tcPr>
          <w:p w14:paraId="095F8A62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Clien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t data confidentiality policies and 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procedures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236F02D" w14:textId="314C877A" w:rsidR="00397F24" w:rsidRPr="00A4258F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D66C06">
              <w:rPr>
                <w:rFonts w:asciiTheme="minorHAnsi" w:hAnsiTheme="minorHAnsi" w:cstheme="minorHAnsi"/>
                <w:sz w:val="20"/>
              </w:rPr>
              <w:t xml:space="preserve">Agency has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of </w:t>
            </w:r>
            <w:r w:rsidRPr="00D66C06">
              <w:rPr>
                <w:rFonts w:asciiTheme="minorHAnsi" w:hAnsiTheme="minorHAnsi" w:cstheme="minorHAnsi"/>
                <w:sz w:val="20"/>
              </w:rPr>
              <w:t>client data confidentiality policies and procedures</w:t>
            </w:r>
          </w:p>
        </w:tc>
        <w:tc>
          <w:tcPr>
            <w:tcW w:w="3600" w:type="dxa"/>
            <w:vAlign w:val="center"/>
          </w:tcPr>
          <w:p w14:paraId="50A8CF61" w14:textId="6506E1A4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 of agency’s client data confidentiality policies and procedures covering this project</w:t>
            </w:r>
          </w:p>
        </w:tc>
        <w:tc>
          <w:tcPr>
            <w:tcW w:w="900" w:type="dxa"/>
            <w:vAlign w:val="center"/>
          </w:tcPr>
          <w:p w14:paraId="77289EB1" w14:textId="583750F3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F2A7741" w14:textId="77777777" w:rsidR="00397F24" w:rsidRPr="00A01E01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>Agency provided client data confidentiality policies and procedures:</w:t>
            </w:r>
          </w:p>
          <w:p w14:paraId="7B2DDCCA" w14:textId="77777777" w:rsidR="00397F24" w:rsidRPr="00A01E01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01E01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6C5CE010" w14:textId="297C2BF8" w:rsidR="00397F24" w:rsidRPr="00397F24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97F24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397F24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420CB814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FEB140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10197681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04EB9DB7" w14:textId="7B50A4A6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070" w:type="dxa"/>
            <w:vAlign w:val="center"/>
          </w:tcPr>
          <w:p w14:paraId="5E0E189F" w14:textId="30C986F5" w:rsidR="00397F24" w:rsidRPr="0016698F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Discharge policies/appeals process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D66C06">
              <w:rPr>
                <w:rFonts w:asciiTheme="minorHAnsi" w:hAnsiTheme="minorHAnsi" w:cstheme="minorHAnsi"/>
                <w:sz w:val="20"/>
              </w:rPr>
              <w:t xml:space="preserve">Agency has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of </w:t>
            </w:r>
            <w:r w:rsidRPr="00D66C06">
              <w:rPr>
                <w:rFonts w:asciiTheme="minorHAnsi" w:hAnsiTheme="minorHAnsi" w:cstheme="minorHAnsi"/>
                <w:sz w:val="20"/>
              </w:rPr>
              <w:t xml:space="preserve">client </w:t>
            </w:r>
            <w:r>
              <w:rPr>
                <w:rFonts w:asciiTheme="minorHAnsi" w:hAnsiTheme="minorHAnsi" w:cstheme="minorHAnsi"/>
                <w:sz w:val="20"/>
              </w:rPr>
              <w:t>discharge policies and appeals process</w:t>
            </w:r>
          </w:p>
        </w:tc>
        <w:tc>
          <w:tcPr>
            <w:tcW w:w="3600" w:type="dxa"/>
            <w:vAlign w:val="center"/>
          </w:tcPr>
          <w:p w14:paraId="5DD36CDE" w14:textId="44FA46CF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 of agency’s client discharge policies and appeals process covering this project.</w:t>
            </w:r>
          </w:p>
        </w:tc>
        <w:tc>
          <w:tcPr>
            <w:tcW w:w="900" w:type="dxa"/>
            <w:vAlign w:val="center"/>
          </w:tcPr>
          <w:p w14:paraId="13046A13" w14:textId="3ACF0C5F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F18C42E" w14:textId="77777777" w:rsidR="00397F24" w:rsidRDefault="004E5169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Agency has a client discharge and appeals policy and procedure</w:t>
            </w:r>
          </w:p>
          <w:p w14:paraId="12159004" w14:textId="77777777" w:rsidR="004E5169" w:rsidRPr="00A01E01" w:rsidRDefault="004E5169" w:rsidP="004E5169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01E01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2B66242F" w14:textId="604294C3" w:rsidR="004E5169" w:rsidRPr="004E5169" w:rsidRDefault="004E5169" w:rsidP="004E5169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97F24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397F24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0886EB48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FCD238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2EC9AA8E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0B81580E" w14:textId="53041404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070" w:type="dxa"/>
            <w:vAlign w:val="center"/>
          </w:tcPr>
          <w:p w14:paraId="7C1BBCEA" w14:textId="72C3B736" w:rsidR="00397F24" w:rsidRPr="0016698F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Housing First: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A4258F">
              <w:rPr>
                <w:rFonts w:asciiTheme="minorHAnsi" w:hAnsiTheme="minorHAnsi" w:cstheme="minorHAnsi"/>
                <w:sz w:val="20"/>
              </w:rPr>
              <w:t>roject ha</w:t>
            </w:r>
            <w:r>
              <w:rPr>
                <w:rFonts w:asciiTheme="minorHAnsi" w:hAnsiTheme="minorHAnsi" w:cstheme="minorHAnsi"/>
                <w:sz w:val="20"/>
              </w:rPr>
              <w:t xml:space="preserve">s adopted </w:t>
            </w:r>
            <w:r w:rsidRPr="00A4258F">
              <w:rPr>
                <w:rFonts w:asciiTheme="minorHAnsi" w:hAnsiTheme="minorHAnsi" w:cstheme="minorHAnsi"/>
                <w:sz w:val="20"/>
              </w:rPr>
              <w:t>low barriers to entry and no requirements for service participation per</w:t>
            </w:r>
            <w:r>
              <w:rPr>
                <w:rFonts w:asciiTheme="minorHAnsi" w:hAnsiTheme="minorHAnsi" w:cstheme="minorHAnsi"/>
                <w:sz w:val="20"/>
              </w:rPr>
              <w:t xml:space="preserve"> the MACCH Housing First Policy</w:t>
            </w:r>
          </w:p>
        </w:tc>
        <w:tc>
          <w:tcPr>
            <w:tcW w:w="3600" w:type="dxa"/>
            <w:vAlign w:val="center"/>
          </w:tcPr>
          <w:p w14:paraId="4F2B672D" w14:textId="2867876C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</w:tc>
        <w:tc>
          <w:tcPr>
            <w:tcW w:w="900" w:type="dxa"/>
            <w:vAlign w:val="center"/>
          </w:tcPr>
          <w:p w14:paraId="4F220117" w14:textId="597A5196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3401049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Project follows MACCH Housing First Policy:</w:t>
            </w:r>
          </w:p>
          <w:p w14:paraId="0BBD8BFA" w14:textId="77777777" w:rsidR="00397F24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5</w:t>
            </w:r>
            <w:r w:rsidRPr="006000E9">
              <w:rPr>
                <w:rFonts w:asciiTheme="minorHAnsi" w:hAnsiTheme="minorHAnsi" w:cstheme="minorHAnsi"/>
                <w:sz w:val="20"/>
                <w:u w:val="single"/>
              </w:rPr>
              <w:t xml:space="preserve"> point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s</w:t>
            </w:r>
            <w:r w:rsidRPr="006000E9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Yes</w:t>
            </w:r>
          </w:p>
          <w:p w14:paraId="66909DBA" w14:textId="01AFA5EE" w:rsidR="00397F24" w:rsidRPr="00397F24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97F24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397F24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54FFE89F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88C05DB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5B3B" w:rsidRPr="00A4258F" w14:paraId="4B5E3521" w14:textId="77777777" w:rsidTr="00F44399">
        <w:trPr>
          <w:cantSplit/>
          <w:trHeight w:val="647"/>
        </w:trPr>
        <w:tc>
          <w:tcPr>
            <w:tcW w:w="1525" w:type="dxa"/>
            <w:vAlign w:val="center"/>
          </w:tcPr>
          <w:p w14:paraId="18B4A050" w14:textId="5E10084A" w:rsidR="00F15B3B" w:rsidRDefault="00F15B3B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070" w:type="dxa"/>
            <w:vAlign w:val="center"/>
          </w:tcPr>
          <w:p w14:paraId="6476DC60" w14:textId="703CEE66" w:rsidR="00F15B3B" w:rsidRPr="00A4258F" w:rsidRDefault="00F15B3B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Coordinated Entry</w:t>
            </w:r>
          </w:p>
        </w:tc>
        <w:tc>
          <w:tcPr>
            <w:tcW w:w="3600" w:type="dxa"/>
            <w:vAlign w:val="center"/>
          </w:tcPr>
          <w:p w14:paraId="3EF13B5F" w14:textId="7532ED39" w:rsidR="00F15B3B" w:rsidRDefault="00F15B3B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Agencies participation in MACCH CES process</w:t>
            </w:r>
            <w:r w:rsidR="004E5169">
              <w:rPr>
                <w:rFonts w:asciiTheme="minorHAnsi" w:hAnsiTheme="minorHAnsi" w:cstheme="minorHAnsi"/>
                <w:sz w:val="20"/>
              </w:rPr>
              <w:t>- MACCH will certify agencies participation for 2018 NOFA</w:t>
            </w:r>
          </w:p>
        </w:tc>
        <w:tc>
          <w:tcPr>
            <w:tcW w:w="900" w:type="dxa"/>
            <w:vAlign w:val="center"/>
          </w:tcPr>
          <w:p w14:paraId="477F85F3" w14:textId="0DF0F452" w:rsidR="00F15B3B" w:rsidRDefault="00F15B3B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4D0B8E2" w14:textId="77777777" w:rsidR="00F15B3B" w:rsidRDefault="00F15B3B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Agency participated in MACCH CES</w:t>
            </w:r>
          </w:p>
          <w:p w14:paraId="034B477A" w14:textId="77777777" w:rsidR="00F15B3B" w:rsidRDefault="00F15B3B" w:rsidP="00F16A00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point- Yes</w:t>
            </w:r>
          </w:p>
          <w:p w14:paraId="02429E56" w14:textId="5AFB682F" w:rsidR="00F15B3B" w:rsidRPr="00F15B3B" w:rsidRDefault="00F15B3B" w:rsidP="00F16A00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 points- NO</w:t>
            </w:r>
          </w:p>
        </w:tc>
        <w:tc>
          <w:tcPr>
            <w:tcW w:w="1980" w:type="dxa"/>
            <w:vAlign w:val="center"/>
          </w:tcPr>
          <w:p w14:paraId="50C101AA" w14:textId="77777777" w:rsidR="00F15B3B" w:rsidRPr="00A4258F" w:rsidRDefault="00F15B3B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69A7FC" w14:textId="77777777" w:rsidR="00F15B3B" w:rsidRPr="00A4258F" w:rsidRDefault="00F15B3B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130527DD" w14:textId="4D88EFBE" w:rsidR="00451579" w:rsidRPr="00A4258F" w:rsidRDefault="00451579" w:rsidP="002A4E33">
      <w:pPr>
        <w:spacing w:line="240" w:lineRule="exact"/>
        <w:rPr>
          <w:rFonts w:asciiTheme="minorHAnsi" w:hAnsiTheme="minorHAnsi" w:cstheme="minorHAnsi"/>
          <w:szCs w:val="24"/>
        </w:rPr>
      </w:pPr>
    </w:p>
    <w:sectPr w:rsidR="00451579" w:rsidRPr="00A4258F" w:rsidSect="004515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D2F5" w14:textId="77777777" w:rsidR="005B7E64" w:rsidRDefault="005B7E64" w:rsidP="00D55A13">
      <w:r>
        <w:separator/>
      </w:r>
    </w:p>
  </w:endnote>
  <w:endnote w:type="continuationSeparator" w:id="0">
    <w:p w14:paraId="35B05196" w14:textId="77777777" w:rsidR="005B7E64" w:rsidRDefault="005B7E64" w:rsidP="00D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720420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3248185"/>
          <w:docPartObj>
            <w:docPartGallery w:val="Page Numbers (Top of Page)"/>
            <w:docPartUnique/>
          </w:docPartObj>
        </w:sdtPr>
        <w:sdtEndPr/>
        <w:sdtContent>
          <w:p w14:paraId="19B37B10" w14:textId="64DF6B80" w:rsidR="004E5169" w:rsidRPr="009B7D47" w:rsidRDefault="004E5169" w:rsidP="009B7D47">
            <w:pPr>
              <w:pStyle w:val="Footer"/>
              <w:jc w:val="center"/>
              <w:rPr>
                <w:sz w:val="18"/>
                <w:szCs w:val="18"/>
              </w:rPr>
            </w:pPr>
            <w:r w:rsidRPr="00B52CAE">
              <w:rPr>
                <w:sz w:val="18"/>
                <w:szCs w:val="18"/>
              </w:rPr>
              <w:t xml:space="preserve">Page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PAGE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7F78CB">
              <w:rPr>
                <w:bCs/>
                <w:noProof/>
                <w:sz w:val="18"/>
                <w:szCs w:val="18"/>
              </w:rPr>
              <w:t>14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  <w:r w:rsidRPr="00B52CAE">
              <w:rPr>
                <w:sz w:val="18"/>
                <w:szCs w:val="18"/>
              </w:rPr>
              <w:t xml:space="preserve"> of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NUMPAGES 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7F78CB">
              <w:rPr>
                <w:bCs/>
                <w:noProof/>
                <w:sz w:val="18"/>
                <w:szCs w:val="18"/>
              </w:rPr>
              <w:t>14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B9C5" w14:textId="77777777" w:rsidR="005B7E64" w:rsidRDefault="005B7E64" w:rsidP="00D55A13">
      <w:r>
        <w:separator/>
      </w:r>
    </w:p>
  </w:footnote>
  <w:footnote w:type="continuationSeparator" w:id="0">
    <w:p w14:paraId="3D4ADDA2" w14:textId="77777777" w:rsidR="005B7E64" w:rsidRDefault="005B7E64" w:rsidP="00D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27E4" w14:textId="60858620" w:rsidR="004E5169" w:rsidRDefault="004E5169" w:rsidP="007E00C8">
    <w:pPr>
      <w:pStyle w:val="Title"/>
      <w:spacing w:after="120"/>
    </w:pPr>
    <w:bookmarkStart w:id="2" w:name="_Hlk518242105"/>
    <w:bookmarkStart w:id="3" w:name="_Hlk518242106"/>
    <w:bookmarkStart w:id="4" w:name="_Hlk518242107"/>
    <w:bookmarkStart w:id="5" w:name="_Hlk518242108"/>
    <w:bookmarkStart w:id="6" w:name="_Hlk518242109"/>
    <w:bookmarkStart w:id="7" w:name="_Hlk518242110"/>
    <w:r>
      <w:t>2018 Project Renewal Performance Score Card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9BF"/>
    <w:multiLevelType w:val="hybridMultilevel"/>
    <w:tmpl w:val="23C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0DA"/>
    <w:multiLevelType w:val="hybridMultilevel"/>
    <w:tmpl w:val="A3C2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6F8"/>
    <w:multiLevelType w:val="hybridMultilevel"/>
    <w:tmpl w:val="967E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DB2"/>
    <w:multiLevelType w:val="hybridMultilevel"/>
    <w:tmpl w:val="BCC8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4789"/>
    <w:multiLevelType w:val="hybridMultilevel"/>
    <w:tmpl w:val="4874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5313"/>
    <w:multiLevelType w:val="hybridMultilevel"/>
    <w:tmpl w:val="8EA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DCF"/>
    <w:multiLevelType w:val="hybridMultilevel"/>
    <w:tmpl w:val="503C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C4017"/>
    <w:multiLevelType w:val="hybridMultilevel"/>
    <w:tmpl w:val="3F9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B720E"/>
    <w:multiLevelType w:val="hybridMultilevel"/>
    <w:tmpl w:val="AD8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7316"/>
    <w:multiLevelType w:val="hybridMultilevel"/>
    <w:tmpl w:val="AF2E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E75"/>
    <w:multiLevelType w:val="hybridMultilevel"/>
    <w:tmpl w:val="256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7FB6"/>
    <w:multiLevelType w:val="hybridMultilevel"/>
    <w:tmpl w:val="8EFE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3489"/>
    <w:multiLevelType w:val="hybridMultilevel"/>
    <w:tmpl w:val="3DF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5C58"/>
    <w:multiLevelType w:val="hybridMultilevel"/>
    <w:tmpl w:val="DA40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2399"/>
    <w:multiLevelType w:val="hybridMultilevel"/>
    <w:tmpl w:val="A66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3881"/>
    <w:multiLevelType w:val="hybridMultilevel"/>
    <w:tmpl w:val="C38E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10BF"/>
    <w:multiLevelType w:val="hybridMultilevel"/>
    <w:tmpl w:val="2B6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15D7"/>
    <w:multiLevelType w:val="hybridMultilevel"/>
    <w:tmpl w:val="F5AC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B0"/>
    <w:rsid w:val="00000A3A"/>
    <w:rsid w:val="00000AD0"/>
    <w:rsid w:val="00003121"/>
    <w:rsid w:val="0001024F"/>
    <w:rsid w:val="00012617"/>
    <w:rsid w:val="000155FE"/>
    <w:rsid w:val="000175AE"/>
    <w:rsid w:val="00020132"/>
    <w:rsid w:val="000270AA"/>
    <w:rsid w:val="0003114B"/>
    <w:rsid w:val="00035C94"/>
    <w:rsid w:val="000407EF"/>
    <w:rsid w:val="00040CE9"/>
    <w:rsid w:val="00041910"/>
    <w:rsid w:val="00052DD5"/>
    <w:rsid w:val="0005347E"/>
    <w:rsid w:val="0005387C"/>
    <w:rsid w:val="00054366"/>
    <w:rsid w:val="00057BCD"/>
    <w:rsid w:val="00061BB2"/>
    <w:rsid w:val="00061F87"/>
    <w:rsid w:val="00064131"/>
    <w:rsid w:val="00085B65"/>
    <w:rsid w:val="00086E57"/>
    <w:rsid w:val="000901F0"/>
    <w:rsid w:val="00090BEF"/>
    <w:rsid w:val="000912EA"/>
    <w:rsid w:val="0009239A"/>
    <w:rsid w:val="000940BC"/>
    <w:rsid w:val="000A1504"/>
    <w:rsid w:val="000A1DC8"/>
    <w:rsid w:val="000A49AD"/>
    <w:rsid w:val="000A4BD8"/>
    <w:rsid w:val="000A6F81"/>
    <w:rsid w:val="000B0FAC"/>
    <w:rsid w:val="000B24A6"/>
    <w:rsid w:val="000B7342"/>
    <w:rsid w:val="000C125D"/>
    <w:rsid w:val="000C1F73"/>
    <w:rsid w:val="000C2040"/>
    <w:rsid w:val="000C4A98"/>
    <w:rsid w:val="000C4CF6"/>
    <w:rsid w:val="000C78D9"/>
    <w:rsid w:val="000C78E3"/>
    <w:rsid w:val="000D21B7"/>
    <w:rsid w:val="000D26F0"/>
    <w:rsid w:val="000D2A44"/>
    <w:rsid w:val="000D5EF4"/>
    <w:rsid w:val="000E1638"/>
    <w:rsid w:val="000E20F7"/>
    <w:rsid w:val="000E2F56"/>
    <w:rsid w:val="00104BFD"/>
    <w:rsid w:val="00104F45"/>
    <w:rsid w:val="00105DD6"/>
    <w:rsid w:val="00106A14"/>
    <w:rsid w:val="00114154"/>
    <w:rsid w:val="001170DF"/>
    <w:rsid w:val="00126681"/>
    <w:rsid w:val="00147395"/>
    <w:rsid w:val="00150C3A"/>
    <w:rsid w:val="0015283E"/>
    <w:rsid w:val="00152B3C"/>
    <w:rsid w:val="00155B02"/>
    <w:rsid w:val="00157A87"/>
    <w:rsid w:val="001600F3"/>
    <w:rsid w:val="00160BE8"/>
    <w:rsid w:val="00162976"/>
    <w:rsid w:val="00162EA6"/>
    <w:rsid w:val="0016698F"/>
    <w:rsid w:val="00171A2A"/>
    <w:rsid w:val="00173582"/>
    <w:rsid w:val="00176CF5"/>
    <w:rsid w:val="0018207E"/>
    <w:rsid w:val="00185F2D"/>
    <w:rsid w:val="00191C1E"/>
    <w:rsid w:val="00193691"/>
    <w:rsid w:val="001A3E1C"/>
    <w:rsid w:val="001A5AD1"/>
    <w:rsid w:val="001B0B8B"/>
    <w:rsid w:val="001B74DD"/>
    <w:rsid w:val="001C0F78"/>
    <w:rsid w:val="001C3659"/>
    <w:rsid w:val="001C6A98"/>
    <w:rsid w:val="001D2364"/>
    <w:rsid w:val="001D3A3B"/>
    <w:rsid w:val="001D4319"/>
    <w:rsid w:val="001D6F22"/>
    <w:rsid w:val="001E22D4"/>
    <w:rsid w:val="001E3493"/>
    <w:rsid w:val="001E3AE6"/>
    <w:rsid w:val="001E3D2F"/>
    <w:rsid w:val="001E6647"/>
    <w:rsid w:val="001E748E"/>
    <w:rsid w:val="001E771B"/>
    <w:rsid w:val="001F02F3"/>
    <w:rsid w:val="001F24B8"/>
    <w:rsid w:val="001F308A"/>
    <w:rsid w:val="001F5D14"/>
    <w:rsid w:val="001F654A"/>
    <w:rsid w:val="001F77B5"/>
    <w:rsid w:val="002001AA"/>
    <w:rsid w:val="00202E33"/>
    <w:rsid w:val="00207815"/>
    <w:rsid w:val="00214BB8"/>
    <w:rsid w:val="002170D4"/>
    <w:rsid w:val="00217C35"/>
    <w:rsid w:val="00232BD9"/>
    <w:rsid w:val="00233AB1"/>
    <w:rsid w:val="0023573D"/>
    <w:rsid w:val="00236343"/>
    <w:rsid w:val="002402BB"/>
    <w:rsid w:val="0024269E"/>
    <w:rsid w:val="00243497"/>
    <w:rsid w:val="00252CA4"/>
    <w:rsid w:val="0025494A"/>
    <w:rsid w:val="00254E29"/>
    <w:rsid w:val="00256A04"/>
    <w:rsid w:val="00260040"/>
    <w:rsid w:val="002613BC"/>
    <w:rsid w:val="002667F9"/>
    <w:rsid w:val="002706B5"/>
    <w:rsid w:val="002820BA"/>
    <w:rsid w:val="00283033"/>
    <w:rsid w:val="00284AEA"/>
    <w:rsid w:val="0028500F"/>
    <w:rsid w:val="0029478E"/>
    <w:rsid w:val="002967C1"/>
    <w:rsid w:val="002A11EC"/>
    <w:rsid w:val="002A4E33"/>
    <w:rsid w:val="002A66C7"/>
    <w:rsid w:val="002B0F0F"/>
    <w:rsid w:val="002C0262"/>
    <w:rsid w:val="002C392E"/>
    <w:rsid w:val="002C3F4D"/>
    <w:rsid w:val="002C5FE5"/>
    <w:rsid w:val="002C65D4"/>
    <w:rsid w:val="002C6E4F"/>
    <w:rsid w:val="002D056A"/>
    <w:rsid w:val="002E313D"/>
    <w:rsid w:val="002E7E67"/>
    <w:rsid w:val="002F1115"/>
    <w:rsid w:val="002F251E"/>
    <w:rsid w:val="002F48CE"/>
    <w:rsid w:val="00303594"/>
    <w:rsid w:val="00305B17"/>
    <w:rsid w:val="003060CB"/>
    <w:rsid w:val="00312449"/>
    <w:rsid w:val="00316901"/>
    <w:rsid w:val="0032362A"/>
    <w:rsid w:val="00324B21"/>
    <w:rsid w:val="0034301B"/>
    <w:rsid w:val="0034571F"/>
    <w:rsid w:val="00350613"/>
    <w:rsid w:val="00354620"/>
    <w:rsid w:val="00356353"/>
    <w:rsid w:val="00357046"/>
    <w:rsid w:val="00361C12"/>
    <w:rsid w:val="003647FA"/>
    <w:rsid w:val="003656AC"/>
    <w:rsid w:val="00367DAE"/>
    <w:rsid w:val="00371F86"/>
    <w:rsid w:val="00374F3D"/>
    <w:rsid w:val="0037634D"/>
    <w:rsid w:val="00377373"/>
    <w:rsid w:val="003819E9"/>
    <w:rsid w:val="00390A62"/>
    <w:rsid w:val="00392F7C"/>
    <w:rsid w:val="00393AB3"/>
    <w:rsid w:val="003951A0"/>
    <w:rsid w:val="00397F24"/>
    <w:rsid w:val="003A2BD7"/>
    <w:rsid w:val="003A3995"/>
    <w:rsid w:val="003A6AF6"/>
    <w:rsid w:val="003B2D60"/>
    <w:rsid w:val="003B7818"/>
    <w:rsid w:val="003C0431"/>
    <w:rsid w:val="003C0934"/>
    <w:rsid w:val="003C49B6"/>
    <w:rsid w:val="003D36E2"/>
    <w:rsid w:val="003D3754"/>
    <w:rsid w:val="003D4716"/>
    <w:rsid w:val="003D499E"/>
    <w:rsid w:val="003D5029"/>
    <w:rsid w:val="003D52FD"/>
    <w:rsid w:val="003D6E8E"/>
    <w:rsid w:val="003D7C10"/>
    <w:rsid w:val="003D7F9B"/>
    <w:rsid w:val="003E095C"/>
    <w:rsid w:val="003E2161"/>
    <w:rsid w:val="003E4A9C"/>
    <w:rsid w:val="003E56B6"/>
    <w:rsid w:val="003F66F1"/>
    <w:rsid w:val="003F6EEF"/>
    <w:rsid w:val="004017A7"/>
    <w:rsid w:val="00403B88"/>
    <w:rsid w:val="00404A59"/>
    <w:rsid w:val="00406C59"/>
    <w:rsid w:val="00410415"/>
    <w:rsid w:val="004107F6"/>
    <w:rsid w:val="0041363E"/>
    <w:rsid w:val="00416671"/>
    <w:rsid w:val="00417352"/>
    <w:rsid w:val="004177AE"/>
    <w:rsid w:val="00417E95"/>
    <w:rsid w:val="0043106F"/>
    <w:rsid w:val="004350CE"/>
    <w:rsid w:val="0043648B"/>
    <w:rsid w:val="00436639"/>
    <w:rsid w:val="00440ED3"/>
    <w:rsid w:val="00442D1C"/>
    <w:rsid w:val="004434BB"/>
    <w:rsid w:val="00445325"/>
    <w:rsid w:val="00451579"/>
    <w:rsid w:val="00454AA8"/>
    <w:rsid w:val="00456098"/>
    <w:rsid w:val="00456B94"/>
    <w:rsid w:val="00461502"/>
    <w:rsid w:val="00463437"/>
    <w:rsid w:val="00464342"/>
    <w:rsid w:val="00464526"/>
    <w:rsid w:val="004653F1"/>
    <w:rsid w:val="0046711A"/>
    <w:rsid w:val="00470A66"/>
    <w:rsid w:val="00471048"/>
    <w:rsid w:val="00477022"/>
    <w:rsid w:val="00483FB4"/>
    <w:rsid w:val="0048644B"/>
    <w:rsid w:val="00487CC6"/>
    <w:rsid w:val="0049055B"/>
    <w:rsid w:val="00495E9A"/>
    <w:rsid w:val="004A0498"/>
    <w:rsid w:val="004A20FD"/>
    <w:rsid w:val="004A73F2"/>
    <w:rsid w:val="004A767E"/>
    <w:rsid w:val="004B0799"/>
    <w:rsid w:val="004B2977"/>
    <w:rsid w:val="004B6173"/>
    <w:rsid w:val="004B7E6D"/>
    <w:rsid w:val="004C2012"/>
    <w:rsid w:val="004C2707"/>
    <w:rsid w:val="004C3A0F"/>
    <w:rsid w:val="004C4F78"/>
    <w:rsid w:val="004C7A0D"/>
    <w:rsid w:val="004D08EA"/>
    <w:rsid w:val="004D1ABB"/>
    <w:rsid w:val="004D31A9"/>
    <w:rsid w:val="004D41D1"/>
    <w:rsid w:val="004E1D44"/>
    <w:rsid w:val="004E5169"/>
    <w:rsid w:val="004F057D"/>
    <w:rsid w:val="004F08EC"/>
    <w:rsid w:val="004F4A23"/>
    <w:rsid w:val="004F64BE"/>
    <w:rsid w:val="004F6AF4"/>
    <w:rsid w:val="0050071E"/>
    <w:rsid w:val="00500C26"/>
    <w:rsid w:val="005075C6"/>
    <w:rsid w:val="00511F33"/>
    <w:rsid w:val="005169CE"/>
    <w:rsid w:val="00522FE7"/>
    <w:rsid w:val="005266CE"/>
    <w:rsid w:val="00530420"/>
    <w:rsid w:val="00530A82"/>
    <w:rsid w:val="00532285"/>
    <w:rsid w:val="00534E26"/>
    <w:rsid w:val="005361E0"/>
    <w:rsid w:val="005379BE"/>
    <w:rsid w:val="0054198E"/>
    <w:rsid w:val="00544761"/>
    <w:rsid w:val="00544CC4"/>
    <w:rsid w:val="00545E06"/>
    <w:rsid w:val="00547084"/>
    <w:rsid w:val="00551118"/>
    <w:rsid w:val="00553269"/>
    <w:rsid w:val="0056017E"/>
    <w:rsid w:val="0056353C"/>
    <w:rsid w:val="00574BFD"/>
    <w:rsid w:val="0057601D"/>
    <w:rsid w:val="00585A66"/>
    <w:rsid w:val="00585DD3"/>
    <w:rsid w:val="00586E59"/>
    <w:rsid w:val="00587E75"/>
    <w:rsid w:val="00590F8C"/>
    <w:rsid w:val="00591857"/>
    <w:rsid w:val="0059247A"/>
    <w:rsid w:val="00593C52"/>
    <w:rsid w:val="00594762"/>
    <w:rsid w:val="005A572C"/>
    <w:rsid w:val="005B2EED"/>
    <w:rsid w:val="005B660F"/>
    <w:rsid w:val="005B7457"/>
    <w:rsid w:val="005B7E64"/>
    <w:rsid w:val="005C005B"/>
    <w:rsid w:val="005C38EF"/>
    <w:rsid w:val="005D1625"/>
    <w:rsid w:val="005D39B0"/>
    <w:rsid w:val="005D3AB5"/>
    <w:rsid w:val="005E4106"/>
    <w:rsid w:val="005E47E0"/>
    <w:rsid w:val="005E4868"/>
    <w:rsid w:val="005E4A72"/>
    <w:rsid w:val="005E5C89"/>
    <w:rsid w:val="005E793D"/>
    <w:rsid w:val="005F7A8D"/>
    <w:rsid w:val="006000E9"/>
    <w:rsid w:val="00601331"/>
    <w:rsid w:val="00602E17"/>
    <w:rsid w:val="0060478D"/>
    <w:rsid w:val="006057AE"/>
    <w:rsid w:val="006155D4"/>
    <w:rsid w:val="00615DFC"/>
    <w:rsid w:val="0061607D"/>
    <w:rsid w:val="0061655E"/>
    <w:rsid w:val="0062166A"/>
    <w:rsid w:val="006237AE"/>
    <w:rsid w:val="00623993"/>
    <w:rsid w:val="00631BEC"/>
    <w:rsid w:val="006365E1"/>
    <w:rsid w:val="00636CC0"/>
    <w:rsid w:val="00636D13"/>
    <w:rsid w:val="006400DA"/>
    <w:rsid w:val="0065115D"/>
    <w:rsid w:val="00652BC3"/>
    <w:rsid w:val="00656BCE"/>
    <w:rsid w:val="00662043"/>
    <w:rsid w:val="0066333E"/>
    <w:rsid w:val="0066402B"/>
    <w:rsid w:val="00664056"/>
    <w:rsid w:val="0066525F"/>
    <w:rsid w:val="00667973"/>
    <w:rsid w:val="0067361B"/>
    <w:rsid w:val="006755E2"/>
    <w:rsid w:val="00675856"/>
    <w:rsid w:val="00684487"/>
    <w:rsid w:val="0069176F"/>
    <w:rsid w:val="0069240F"/>
    <w:rsid w:val="00692738"/>
    <w:rsid w:val="00692A4D"/>
    <w:rsid w:val="006A1E43"/>
    <w:rsid w:val="006A25F3"/>
    <w:rsid w:val="006A5282"/>
    <w:rsid w:val="006A654C"/>
    <w:rsid w:val="006B09B6"/>
    <w:rsid w:val="006B575E"/>
    <w:rsid w:val="006B7783"/>
    <w:rsid w:val="006B7881"/>
    <w:rsid w:val="006C3B9C"/>
    <w:rsid w:val="006C3F42"/>
    <w:rsid w:val="006C4CF1"/>
    <w:rsid w:val="006C6121"/>
    <w:rsid w:val="006C7E3A"/>
    <w:rsid w:val="006D1ACF"/>
    <w:rsid w:val="006D729C"/>
    <w:rsid w:val="006D7544"/>
    <w:rsid w:val="006E251C"/>
    <w:rsid w:val="006E2562"/>
    <w:rsid w:val="006E2809"/>
    <w:rsid w:val="006E49D4"/>
    <w:rsid w:val="006E542C"/>
    <w:rsid w:val="006F00BC"/>
    <w:rsid w:val="006F07BD"/>
    <w:rsid w:val="00700DC9"/>
    <w:rsid w:val="00702240"/>
    <w:rsid w:val="0070373F"/>
    <w:rsid w:val="00703DC1"/>
    <w:rsid w:val="00703DE3"/>
    <w:rsid w:val="0070545B"/>
    <w:rsid w:val="007166D0"/>
    <w:rsid w:val="00717634"/>
    <w:rsid w:val="007209F9"/>
    <w:rsid w:val="00725FCB"/>
    <w:rsid w:val="00726B56"/>
    <w:rsid w:val="00743854"/>
    <w:rsid w:val="007463D5"/>
    <w:rsid w:val="00750FB1"/>
    <w:rsid w:val="00752D14"/>
    <w:rsid w:val="00763422"/>
    <w:rsid w:val="00763E19"/>
    <w:rsid w:val="007660FF"/>
    <w:rsid w:val="007766AF"/>
    <w:rsid w:val="00777165"/>
    <w:rsid w:val="00782B40"/>
    <w:rsid w:val="00782F71"/>
    <w:rsid w:val="007839D4"/>
    <w:rsid w:val="00784659"/>
    <w:rsid w:val="007859B5"/>
    <w:rsid w:val="00786517"/>
    <w:rsid w:val="00786C82"/>
    <w:rsid w:val="0078787C"/>
    <w:rsid w:val="007A1680"/>
    <w:rsid w:val="007A1960"/>
    <w:rsid w:val="007A5D31"/>
    <w:rsid w:val="007A7B9F"/>
    <w:rsid w:val="007B1D76"/>
    <w:rsid w:val="007B2BC0"/>
    <w:rsid w:val="007B4B94"/>
    <w:rsid w:val="007B4D5D"/>
    <w:rsid w:val="007B68D6"/>
    <w:rsid w:val="007C19E8"/>
    <w:rsid w:val="007C370F"/>
    <w:rsid w:val="007C5078"/>
    <w:rsid w:val="007C5C8A"/>
    <w:rsid w:val="007C7ED9"/>
    <w:rsid w:val="007D1A7A"/>
    <w:rsid w:val="007D23AC"/>
    <w:rsid w:val="007D25A0"/>
    <w:rsid w:val="007D346B"/>
    <w:rsid w:val="007E00C8"/>
    <w:rsid w:val="007E5647"/>
    <w:rsid w:val="007E5A40"/>
    <w:rsid w:val="007F3B37"/>
    <w:rsid w:val="007F5963"/>
    <w:rsid w:val="007F6002"/>
    <w:rsid w:val="007F67C1"/>
    <w:rsid w:val="007F6B28"/>
    <w:rsid w:val="007F78CB"/>
    <w:rsid w:val="00801EA6"/>
    <w:rsid w:val="0080222A"/>
    <w:rsid w:val="0081064B"/>
    <w:rsid w:val="0081091F"/>
    <w:rsid w:val="00813332"/>
    <w:rsid w:val="0081495B"/>
    <w:rsid w:val="008214F9"/>
    <w:rsid w:val="008232DD"/>
    <w:rsid w:val="00824F22"/>
    <w:rsid w:val="008255E6"/>
    <w:rsid w:val="00825E59"/>
    <w:rsid w:val="00830702"/>
    <w:rsid w:val="00830B65"/>
    <w:rsid w:val="00832160"/>
    <w:rsid w:val="0083441B"/>
    <w:rsid w:val="00836961"/>
    <w:rsid w:val="00842B28"/>
    <w:rsid w:val="00844E21"/>
    <w:rsid w:val="0084612D"/>
    <w:rsid w:val="00861B8F"/>
    <w:rsid w:val="008661E3"/>
    <w:rsid w:val="008667AA"/>
    <w:rsid w:val="0087047C"/>
    <w:rsid w:val="00870844"/>
    <w:rsid w:val="00875653"/>
    <w:rsid w:val="00883196"/>
    <w:rsid w:val="008836B6"/>
    <w:rsid w:val="00892FB4"/>
    <w:rsid w:val="0089418F"/>
    <w:rsid w:val="0089460E"/>
    <w:rsid w:val="008A24A5"/>
    <w:rsid w:val="008A6462"/>
    <w:rsid w:val="008A6C15"/>
    <w:rsid w:val="008B2437"/>
    <w:rsid w:val="008C557C"/>
    <w:rsid w:val="008C5F82"/>
    <w:rsid w:val="008C615B"/>
    <w:rsid w:val="008D0BD8"/>
    <w:rsid w:val="008D5669"/>
    <w:rsid w:val="008D58C6"/>
    <w:rsid w:val="008D6F57"/>
    <w:rsid w:val="008D73F7"/>
    <w:rsid w:val="008E671D"/>
    <w:rsid w:val="008E6C15"/>
    <w:rsid w:val="008F2285"/>
    <w:rsid w:val="008F6157"/>
    <w:rsid w:val="008F627D"/>
    <w:rsid w:val="0090061B"/>
    <w:rsid w:val="00900D64"/>
    <w:rsid w:val="00901F86"/>
    <w:rsid w:val="009039B5"/>
    <w:rsid w:val="00906A6F"/>
    <w:rsid w:val="00910995"/>
    <w:rsid w:val="009128CB"/>
    <w:rsid w:val="009164F1"/>
    <w:rsid w:val="0092189A"/>
    <w:rsid w:val="00922A30"/>
    <w:rsid w:val="009300B0"/>
    <w:rsid w:val="009300D2"/>
    <w:rsid w:val="00931278"/>
    <w:rsid w:val="009341EE"/>
    <w:rsid w:val="00936150"/>
    <w:rsid w:val="00942810"/>
    <w:rsid w:val="009477F4"/>
    <w:rsid w:val="00953E91"/>
    <w:rsid w:val="009544E0"/>
    <w:rsid w:val="00960B87"/>
    <w:rsid w:val="0096770E"/>
    <w:rsid w:val="0097536E"/>
    <w:rsid w:val="00980808"/>
    <w:rsid w:val="00992516"/>
    <w:rsid w:val="009947FA"/>
    <w:rsid w:val="00997F25"/>
    <w:rsid w:val="009A073D"/>
    <w:rsid w:val="009A2F62"/>
    <w:rsid w:val="009A798D"/>
    <w:rsid w:val="009B0E7E"/>
    <w:rsid w:val="009B7AC1"/>
    <w:rsid w:val="009B7D47"/>
    <w:rsid w:val="009C4678"/>
    <w:rsid w:val="009D25B7"/>
    <w:rsid w:val="009D2BF5"/>
    <w:rsid w:val="009F14EA"/>
    <w:rsid w:val="009F4CE3"/>
    <w:rsid w:val="009F74FB"/>
    <w:rsid w:val="00A01E01"/>
    <w:rsid w:val="00A0380C"/>
    <w:rsid w:val="00A11313"/>
    <w:rsid w:val="00A124DB"/>
    <w:rsid w:val="00A13381"/>
    <w:rsid w:val="00A13CA9"/>
    <w:rsid w:val="00A14B3A"/>
    <w:rsid w:val="00A316FE"/>
    <w:rsid w:val="00A318F1"/>
    <w:rsid w:val="00A319F0"/>
    <w:rsid w:val="00A32650"/>
    <w:rsid w:val="00A343BC"/>
    <w:rsid w:val="00A36F59"/>
    <w:rsid w:val="00A37A45"/>
    <w:rsid w:val="00A4162E"/>
    <w:rsid w:val="00A4258F"/>
    <w:rsid w:val="00A46817"/>
    <w:rsid w:val="00A54502"/>
    <w:rsid w:val="00A57036"/>
    <w:rsid w:val="00A64598"/>
    <w:rsid w:val="00A64AE2"/>
    <w:rsid w:val="00A64B9B"/>
    <w:rsid w:val="00A7438C"/>
    <w:rsid w:val="00A84253"/>
    <w:rsid w:val="00A8478C"/>
    <w:rsid w:val="00A90169"/>
    <w:rsid w:val="00A91189"/>
    <w:rsid w:val="00A91559"/>
    <w:rsid w:val="00A91B10"/>
    <w:rsid w:val="00A93312"/>
    <w:rsid w:val="00A934FF"/>
    <w:rsid w:val="00A9441C"/>
    <w:rsid w:val="00A954BA"/>
    <w:rsid w:val="00AA274D"/>
    <w:rsid w:val="00AA5419"/>
    <w:rsid w:val="00AA6E2A"/>
    <w:rsid w:val="00AA773B"/>
    <w:rsid w:val="00AB2DC5"/>
    <w:rsid w:val="00AC0D0C"/>
    <w:rsid w:val="00AC531F"/>
    <w:rsid w:val="00AC5EC5"/>
    <w:rsid w:val="00AD2D88"/>
    <w:rsid w:val="00AD575B"/>
    <w:rsid w:val="00AD6BD8"/>
    <w:rsid w:val="00AE33B3"/>
    <w:rsid w:val="00AE5CBC"/>
    <w:rsid w:val="00AE6665"/>
    <w:rsid w:val="00AF3F9E"/>
    <w:rsid w:val="00AF5211"/>
    <w:rsid w:val="00B013B1"/>
    <w:rsid w:val="00B0465E"/>
    <w:rsid w:val="00B06066"/>
    <w:rsid w:val="00B062BB"/>
    <w:rsid w:val="00B067D3"/>
    <w:rsid w:val="00B07432"/>
    <w:rsid w:val="00B1368A"/>
    <w:rsid w:val="00B148A7"/>
    <w:rsid w:val="00B14E0E"/>
    <w:rsid w:val="00B223C9"/>
    <w:rsid w:val="00B236F5"/>
    <w:rsid w:val="00B23872"/>
    <w:rsid w:val="00B23C9E"/>
    <w:rsid w:val="00B25DA4"/>
    <w:rsid w:val="00B33870"/>
    <w:rsid w:val="00B35080"/>
    <w:rsid w:val="00B355FA"/>
    <w:rsid w:val="00B36E95"/>
    <w:rsid w:val="00B4222D"/>
    <w:rsid w:val="00B42A18"/>
    <w:rsid w:val="00B469A9"/>
    <w:rsid w:val="00B52CAE"/>
    <w:rsid w:val="00B5632D"/>
    <w:rsid w:val="00B67D9A"/>
    <w:rsid w:val="00B7377D"/>
    <w:rsid w:val="00B81EE6"/>
    <w:rsid w:val="00B84836"/>
    <w:rsid w:val="00B854C1"/>
    <w:rsid w:val="00B86FB3"/>
    <w:rsid w:val="00B87755"/>
    <w:rsid w:val="00B905C9"/>
    <w:rsid w:val="00B93772"/>
    <w:rsid w:val="00B95EC3"/>
    <w:rsid w:val="00B9707E"/>
    <w:rsid w:val="00B97E24"/>
    <w:rsid w:val="00BA26C0"/>
    <w:rsid w:val="00BA7222"/>
    <w:rsid w:val="00BB109B"/>
    <w:rsid w:val="00BB1C5E"/>
    <w:rsid w:val="00BB2065"/>
    <w:rsid w:val="00BC0B96"/>
    <w:rsid w:val="00BC58B5"/>
    <w:rsid w:val="00BC6145"/>
    <w:rsid w:val="00BD5213"/>
    <w:rsid w:val="00BE7CB4"/>
    <w:rsid w:val="00BF0026"/>
    <w:rsid w:val="00C01E39"/>
    <w:rsid w:val="00C06AFD"/>
    <w:rsid w:val="00C06BFA"/>
    <w:rsid w:val="00C07565"/>
    <w:rsid w:val="00C076C7"/>
    <w:rsid w:val="00C119C1"/>
    <w:rsid w:val="00C1335A"/>
    <w:rsid w:val="00C145E3"/>
    <w:rsid w:val="00C14EA9"/>
    <w:rsid w:val="00C32AAC"/>
    <w:rsid w:val="00C33702"/>
    <w:rsid w:val="00C34D25"/>
    <w:rsid w:val="00C35C8A"/>
    <w:rsid w:val="00C36B38"/>
    <w:rsid w:val="00C41F9F"/>
    <w:rsid w:val="00C44E9A"/>
    <w:rsid w:val="00C47184"/>
    <w:rsid w:val="00C508C0"/>
    <w:rsid w:val="00C54ACC"/>
    <w:rsid w:val="00C55698"/>
    <w:rsid w:val="00C5723F"/>
    <w:rsid w:val="00C60860"/>
    <w:rsid w:val="00C74DD2"/>
    <w:rsid w:val="00C7739D"/>
    <w:rsid w:val="00C77DBD"/>
    <w:rsid w:val="00C77F01"/>
    <w:rsid w:val="00C83115"/>
    <w:rsid w:val="00C83DC2"/>
    <w:rsid w:val="00C85F59"/>
    <w:rsid w:val="00C924C9"/>
    <w:rsid w:val="00C95F2D"/>
    <w:rsid w:val="00CA1CAA"/>
    <w:rsid w:val="00CA5D8A"/>
    <w:rsid w:val="00CB1408"/>
    <w:rsid w:val="00CC1F8F"/>
    <w:rsid w:val="00CC2525"/>
    <w:rsid w:val="00CD143C"/>
    <w:rsid w:val="00CD24B8"/>
    <w:rsid w:val="00CD529B"/>
    <w:rsid w:val="00CD6D92"/>
    <w:rsid w:val="00CD7993"/>
    <w:rsid w:val="00CE1B40"/>
    <w:rsid w:val="00CE4215"/>
    <w:rsid w:val="00CF1055"/>
    <w:rsid w:val="00CF27A0"/>
    <w:rsid w:val="00CF5362"/>
    <w:rsid w:val="00CF6E2D"/>
    <w:rsid w:val="00D00CC8"/>
    <w:rsid w:val="00D06B38"/>
    <w:rsid w:val="00D15889"/>
    <w:rsid w:val="00D238EB"/>
    <w:rsid w:val="00D25FDA"/>
    <w:rsid w:val="00D2770A"/>
    <w:rsid w:val="00D301C7"/>
    <w:rsid w:val="00D31BA7"/>
    <w:rsid w:val="00D3269A"/>
    <w:rsid w:val="00D36684"/>
    <w:rsid w:val="00D37897"/>
    <w:rsid w:val="00D42B8B"/>
    <w:rsid w:val="00D523B0"/>
    <w:rsid w:val="00D52891"/>
    <w:rsid w:val="00D52A5B"/>
    <w:rsid w:val="00D548C3"/>
    <w:rsid w:val="00D55A13"/>
    <w:rsid w:val="00D64347"/>
    <w:rsid w:val="00D647CB"/>
    <w:rsid w:val="00D64902"/>
    <w:rsid w:val="00D66C06"/>
    <w:rsid w:val="00D7023F"/>
    <w:rsid w:val="00D73034"/>
    <w:rsid w:val="00D74695"/>
    <w:rsid w:val="00D84E04"/>
    <w:rsid w:val="00D92F53"/>
    <w:rsid w:val="00DA0474"/>
    <w:rsid w:val="00DA1216"/>
    <w:rsid w:val="00DA17F6"/>
    <w:rsid w:val="00DA689C"/>
    <w:rsid w:val="00DA6E7E"/>
    <w:rsid w:val="00DA7F99"/>
    <w:rsid w:val="00DB5BF8"/>
    <w:rsid w:val="00DC4757"/>
    <w:rsid w:val="00DC5C50"/>
    <w:rsid w:val="00DC7079"/>
    <w:rsid w:val="00DD1877"/>
    <w:rsid w:val="00DD522C"/>
    <w:rsid w:val="00DD52F5"/>
    <w:rsid w:val="00DD78D4"/>
    <w:rsid w:val="00DE0364"/>
    <w:rsid w:val="00DE1AC7"/>
    <w:rsid w:val="00DE1CAC"/>
    <w:rsid w:val="00DE3D6C"/>
    <w:rsid w:val="00DE6E12"/>
    <w:rsid w:val="00DE7047"/>
    <w:rsid w:val="00DF6282"/>
    <w:rsid w:val="00DF7475"/>
    <w:rsid w:val="00E0254C"/>
    <w:rsid w:val="00E076DA"/>
    <w:rsid w:val="00E078FB"/>
    <w:rsid w:val="00E11767"/>
    <w:rsid w:val="00E141E1"/>
    <w:rsid w:val="00E14DB5"/>
    <w:rsid w:val="00E20F9B"/>
    <w:rsid w:val="00E23332"/>
    <w:rsid w:val="00E31C46"/>
    <w:rsid w:val="00E36012"/>
    <w:rsid w:val="00E37EA2"/>
    <w:rsid w:val="00E449BD"/>
    <w:rsid w:val="00E47DC7"/>
    <w:rsid w:val="00E52FA8"/>
    <w:rsid w:val="00E56E95"/>
    <w:rsid w:val="00E62DB4"/>
    <w:rsid w:val="00E71890"/>
    <w:rsid w:val="00E75F75"/>
    <w:rsid w:val="00E76639"/>
    <w:rsid w:val="00E83C39"/>
    <w:rsid w:val="00E84EB7"/>
    <w:rsid w:val="00E86052"/>
    <w:rsid w:val="00E862C4"/>
    <w:rsid w:val="00E9299D"/>
    <w:rsid w:val="00EA01CC"/>
    <w:rsid w:val="00EA3CC8"/>
    <w:rsid w:val="00EA552F"/>
    <w:rsid w:val="00EB2896"/>
    <w:rsid w:val="00EB32AD"/>
    <w:rsid w:val="00EB54BD"/>
    <w:rsid w:val="00EC2113"/>
    <w:rsid w:val="00EC4589"/>
    <w:rsid w:val="00EC60AE"/>
    <w:rsid w:val="00ED6255"/>
    <w:rsid w:val="00EE005F"/>
    <w:rsid w:val="00EE0978"/>
    <w:rsid w:val="00EE0B6B"/>
    <w:rsid w:val="00EE0DC7"/>
    <w:rsid w:val="00EE4BAF"/>
    <w:rsid w:val="00EE774A"/>
    <w:rsid w:val="00EF14F9"/>
    <w:rsid w:val="00EF1A3E"/>
    <w:rsid w:val="00EF2081"/>
    <w:rsid w:val="00EF5777"/>
    <w:rsid w:val="00EF69C3"/>
    <w:rsid w:val="00F12BAA"/>
    <w:rsid w:val="00F13263"/>
    <w:rsid w:val="00F15B3B"/>
    <w:rsid w:val="00F16A00"/>
    <w:rsid w:val="00F17AA5"/>
    <w:rsid w:val="00F20F58"/>
    <w:rsid w:val="00F219A3"/>
    <w:rsid w:val="00F22B12"/>
    <w:rsid w:val="00F3325D"/>
    <w:rsid w:val="00F33853"/>
    <w:rsid w:val="00F35CFD"/>
    <w:rsid w:val="00F372E0"/>
    <w:rsid w:val="00F40CE6"/>
    <w:rsid w:val="00F4320E"/>
    <w:rsid w:val="00F43949"/>
    <w:rsid w:val="00F44399"/>
    <w:rsid w:val="00F4482F"/>
    <w:rsid w:val="00F472D2"/>
    <w:rsid w:val="00F47BBF"/>
    <w:rsid w:val="00F5238E"/>
    <w:rsid w:val="00F62461"/>
    <w:rsid w:val="00F62932"/>
    <w:rsid w:val="00F65273"/>
    <w:rsid w:val="00F808AD"/>
    <w:rsid w:val="00F826AD"/>
    <w:rsid w:val="00F900A8"/>
    <w:rsid w:val="00F93928"/>
    <w:rsid w:val="00FA04B3"/>
    <w:rsid w:val="00FA097C"/>
    <w:rsid w:val="00FA09D2"/>
    <w:rsid w:val="00FA2575"/>
    <w:rsid w:val="00FB18C9"/>
    <w:rsid w:val="00FB6003"/>
    <w:rsid w:val="00FB6567"/>
    <w:rsid w:val="00FB6915"/>
    <w:rsid w:val="00FC09DC"/>
    <w:rsid w:val="00FC4B8B"/>
    <w:rsid w:val="00FD01D1"/>
    <w:rsid w:val="00FD5474"/>
    <w:rsid w:val="00FD5EBE"/>
    <w:rsid w:val="00FD622F"/>
    <w:rsid w:val="00FE61B6"/>
    <w:rsid w:val="00FF7043"/>
    <w:rsid w:val="00FF76E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0526EC"/>
  <w15:docId w15:val="{03FF4E10-D0A7-4137-A125-468C3DC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0BC"/>
    <w:pPr>
      <w:spacing w:after="0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3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B0"/>
    <w:rPr>
      <w:rFonts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B0"/>
    <w:rPr>
      <w:rFonts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0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D39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3"/>
    <w:rPr>
      <w:rFonts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3"/>
    <w:rPr>
      <w:rFonts w:cs="Times New Roman"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E7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E7E"/>
    <w:rPr>
      <w:rFonts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E7E"/>
    <w:rPr>
      <w:vertAlign w:val="superscript"/>
    </w:rPr>
  </w:style>
  <w:style w:type="paragraph" w:styleId="Revision">
    <w:name w:val="Revision"/>
    <w:hidden/>
    <w:uiPriority w:val="99"/>
    <w:semiHidden/>
    <w:rsid w:val="008D58C6"/>
    <w:pPr>
      <w:spacing w:after="0"/>
    </w:pPr>
    <w:rPr>
      <w:rFonts w:cs="Times New Roman"/>
      <w:color w:val="auto"/>
      <w:szCs w:val="20"/>
    </w:rPr>
  </w:style>
  <w:style w:type="paragraph" w:customStyle="1" w:styleId="Default">
    <w:name w:val="Default"/>
    <w:rsid w:val="00953E91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F"/>
    <w:rPr>
      <w:rFonts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17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D21910F8F84898CC3E91F6DB0A45" ma:contentTypeVersion="2" ma:contentTypeDescription="Create a new document." ma:contentTypeScope="" ma:versionID="98548237ef538cd0fd61716abbd9d146">
  <xsd:schema xmlns:xsd="http://www.w3.org/2001/XMLSchema" xmlns:xs="http://www.w3.org/2001/XMLSchema" xmlns:p="http://schemas.microsoft.com/office/2006/metadata/properties" xmlns:ns2="071705df-7d08-46af-94d1-978a4f0e29b3" targetNamespace="http://schemas.microsoft.com/office/2006/metadata/properties" ma:root="true" ma:fieldsID="0bc5aae69e4da4e5a1c19bd790dbd37e" ns2:_="">
    <xsd:import namespace="071705df-7d08-46af-94d1-978a4f0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05df-7d08-46af-94d1-978a4f0e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40BC-AF26-40EB-8D86-32D5017A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705df-7d08-46af-94d1-978a4f0e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9B036-E4F4-460F-B2FE-1B89CF89694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71705df-7d08-46af-94d1-978a4f0e29b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9285E0-B4C3-4BBA-A6DF-0DE2850B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15236-0A41-4648-A795-52E30B2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Family Service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Lisa Vukov</cp:lastModifiedBy>
  <cp:revision>2</cp:revision>
  <cp:lastPrinted>2018-07-10T14:27:00Z</cp:lastPrinted>
  <dcterms:created xsi:type="dcterms:W3CDTF">2018-07-20T18:23:00Z</dcterms:created>
  <dcterms:modified xsi:type="dcterms:W3CDTF">2018-07-20T18:23:00Z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riveRootParent">
    <vt:lpwstr>Homeless Services</vt:lpwstr>
  </property>
  <property fmtid="{D5CDD505-2E9C-101B-9397-08002B2CF9AE}" pid="3" name="ContentTypeId">
    <vt:lpwstr>0x010100361AD21910F8F84898CC3E91F6DB0A45</vt:lpwstr>
  </property>
</Properties>
</file>